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Calceolaria integrifolia</text:h>
      <text:p text:style-name="Definition_20_Term_20_Tight">Název taxonu</text:p>
      <text:p text:style-name="Definition_20_Definition_20_Tight">Calceolaria integrifolia</text:p>
      <text:p text:style-name="Definition_20_Term_20_Tight">Vědecký název taxonu</text:p>
      <text:p text:style-name="Definition_20_Definition_20_Tight">Calceolaria integrifolia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pantoflíček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27" office:name="">
          <text:span text:style-name="Definition">Calceolaria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Andská oblast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Řízkování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