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caeruleum</text:h>
      <text:p text:style-name="Definition_20_Term_20_Tight">Název taxonu</text:p>
      <text:p text:style-name="Definition_20_Definition_20_Tight">Allium caeruleum</text:p>
      <text:p text:style-name="Definition_20_Term_20_Tight">Vědecký název taxonu</text:p>
      <text:p text:style-name="Definition_20_Definition_20_Tight">Allium caeruleum</text:p>
      <text:p text:style-name="Definition_20_Term_20_Tight">Jména autorů, kteří taxon popsali</text:p>
      <text:p text:style-name="Definition_20_Definition_20_Tight">
        <text:a xlink:type="simple" xlink:href="/taxon-authors/124" office:name="">
          <text:span text:style-name="Definition">Pall.</text:span>
        </text:a>
      </text:p>
      <text:p text:style-name="Definition_20_Term_20_Tight">Český název</text:p>
      <text:p text:style-name="Definition_20_Definition_20_Tight">česnek</text:p>
      <text:p text:style-name="Definition_20_Term_20_Tight">Synonyma (zahradnicky používaný název)</text:p>
      <text:p text:style-name="Definition_20_Definition_20_Tight">A. azureum Ledeb.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