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Crocus pulchellus</text:h>
      <text:p text:style-name="Definition_20_Term_20_Tight">Název taxonu</text:p>
      <text:p text:style-name="Definition_20_Definition_20_Tight">Crocus pulchellus</text:p>
      <text:p text:style-name="Definition_20_Term_20_Tight">Vědecký název taxonu</text:p>
      <text:p text:style-name="Definition_20_Definition_20_Tight">Crocus pulchellus</text:p>
      <text:p text:style-name="Definition_20_Term_20_Tight">Jména autorů, kteří taxon popsali</text:p>
      <text:p text:style-name="Definition_20_Definition_20_Tight">
        <text:a xlink:type="simple" xlink:href="/taxon-authors/486" office:name="">
          <text:span text:style-name="Definition">Herb.</text:span>
        </text:a>
      </text:p>
      <text:p text:style-name="Definition_20_Term_20_Tight">Český název</text:p>
      <text:p text:style-name="Definition_20_Definition_20_Tight">krokus</text:p>
      <text:p text:style-name="Definition_20_Term_20_Tight">Synonyma (zahradnicky používaný název)</text:p>
      <text:p text:style-name="Definition_20_Definition_20_Tight">Crocus constantinopolitanum Herdold ex Maw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99" office:name="">
          <text:span text:style-name="Definition">Crocus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Mediterránní oblast</text:p>
      <text:p text:style-name="Definition_20_Term_20_Tight">Biogeografické regiony - poznámka</text:p>
      <text:p text:style-name="Definition_20_Definition_20_Tight">jižní Balkán, západní Turecko, Řecko</text:p>
      <text:h text:style-name="Heading_20_4" text:outline-level="4">Zařazení</text:h>
      <text:p text:style-name="Definition_20_Term_20_Tight">Fytocenologický původ</text:p>
      <text:p text:style-name="Definition_20_Definition_20_Tight">světlé lesy a louky</text:p>
      <text:p text:style-name="Definition_20_Term_20_Tight">Pěstitelská skupina</text:p>
      <text:p text:style-name="Definition_20_Definition_20_Tight">Trvalka zatahující a 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úzkých trávovitých listů, ze středu kterých vyrůstá květ</text:p>
      <text:p text:style-name="Definition_20_Term_20_Tight">Kořen</text:p>
      <text:p text:style-name="Definition_20_Definition_20_Tight">jemné, svazčité</text:p>
      <text:p text:style-name="Definition_20_Term_20_Tight">Výhony</text:p>
      <text:p text:style-name="Definition_20_Definition_20_Tight">nevytváří</text:p>
      <text:p text:style-name="Definition_20_Term_20_Tight">Pupeny</text:p>
      <text:p text:style-name="Definition_20_Definition_20_Tight">ukryty na vrchní straně hlízek</text:p>
      <text:p text:style-name="Definition_20_Term_20_Tight">Listy</text:p>
      <text:p text:style-name="Definition_20_Definition_20_Tight">úzké, trávivité, raší zároveň s květy na podzim v září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jednotlivé, bílé se žlutým středem nebo světle fialové, blizna je žlutá, rozeklaná na cca 12 úkrojků</text:p>
      <text:p text:style-name="Definition_20_Term_20_Tight">Plody</text:p>
      <text:p text:style-name="Definition_20_Definition_20_Tight">nevýznamné</text:p>
      <text:p text:style-name="Definition_20_Term_20_Tight">Semena</text:p>
      <text:p text:style-name="Definition_20_Definition_20_Tight">drpbná, nevýznamná</text:p>
      <text:p text:style-name="Definition_20_Term_20_Tight">Vytrvalost</text:p>
      <text:p text:style-name="Definition_20_Definition_20_Tight">na vhodném stanovišti je vytrvalý bez nutnosti přesazování</text:p>
      <text:p text:style-name="Definition_20_Term_20_Tight">Dlouhověkost</text:p>
      <text:p text:style-name="Definition_20_Definition_20_Tight">cca 10 let v podmínkách ČR</text:p>
      <text:p text:style-name="Definition_20_Term_20_Tight">Doba rašení - poznámka</text:p>
      <text:p text:style-name="Definition_20_Definition_20_Tight">září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Remontování - poznámka</text:p>
      <text:p text:style-name="Definition_20_Definition_20_Tight">neremontuje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vyžaduje světlá stanoviště</text:p>
      <text:p text:style-name="Definition_20_Term_20_Tight">Faktor půdy</text:p>
      <text:p text:style-name="Definition_20_Definition_20_Tight">vyžaduje propustný substrát</text:p>
      <text:h text:style-name="Heading_20_4" text:outline-level="4">Užitné vlastnosti</text:h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Ca), A - Alpinum a Z - Záhon</text:p>
      <text:p text:style-name="Definition_20_Term_20_Tight">Použití - pro trvalky - poznámka</text:p>
      <text:p text:style-name="Definition_20_Definition_20_Tight">do trvalkových záhonů na exponovaná místa pro vytvoření podzimního barevného efektu; použít se dá do trávníku se speifickou formou údržby trávníku, kvete pouze na podzim</text:p>
      <text:p text:style-name="Definition_20_Term_20_Tight">Použití</text:p>
      <text:p text:style-name="Definition_20_Definition_20_Tight">milý detail pro pozorování z blízka</text:p>
      <text:h text:style-name="Heading_20_4" text:outline-level="4">Množení</text:h>
      <text:p text:style-name="Definition_20_Term_20_Tight">Množení</text:p>
      <text:p text:style-name="Definition_20_Definition_20_Tight">Generativní a Vegetativní</text:p>
      <text:p text:style-name="Definition_20_Term_20_Tight">Množení - poznámka</text:p>
      <text:p text:style-name="Definition_20_Definition_20_Tight">dceřine hlízky, výsevem semene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