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Rhodanthe humboldtiana</text:h>
      <text:p text:style-name="Definition_20_Term_20_Tight">Název taxonu</text:p>
      <text:p text:style-name="Definition_20_Definition_20_Tight">Rhodanthe humboldtiana</text:p>
      <text:p text:style-name="Definition_20_Term_20_Tight">Vědecký název taxonu</text:p>
      <text:p text:style-name="Definition_20_Definition_20_Tight">Rhodanthe humboldtiana</text:p>
      <text:p text:style-name="Definition_20_Term_20_Tight">Jména autorů, kteří taxon popsali</text:p>
      <text:p text:style-name="Definition_20_Definition_20_Tight">
        <text:a xlink:type="simple" xlink:href="/taxon-authors/487" office:name="">
          <text:span text:style-name="Definition">Wilson, Paul Graham</text:span>
        </text:a>
      </text:p>
      <text:p text:style-name="Definition_20_Term_20_Tight">Synonyma (zahradnicky používaný název)</text:p>
      <text:p text:style-name="Definition_20_Definition_20_Tight">Helipterum humboldtianum (Gaudich.) DC.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32" office:name="">
          <text:span text:style-name="Definition">Rhodanthe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