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Pisonia umbellifera</text:h>
      <text:p text:style-name="Definition_20_Term_20_Tight">Název taxonu</text:p>
      <text:p text:style-name="Definition_20_Definition_20_Tight">Pisonia umbellifera</text:p>
      <text:p text:style-name="Definition_20_Term_20_Tight">Vědecký název taxonu</text:p>
      <text:p text:style-name="Definition_20_Definition_20_Tight">Pisonia umbellifera</text:p>
      <text:p text:style-name="Definition_20_Term_20_Tight">Jména autorů, kteří taxon popsali</text:p>
      <text:p text:style-name="Definition_20_Definition_20_Tight">
        <text:a xlink:type="simple" xlink:href="/taxon-authors/495" office:name="">
          <text:span text:style-name="Definition">(J.R. Forst. et G. Forst.) Seem (1862)</text:span>
        </text:a>
      </text:p>
      <text:p text:style-name="Definition_20_Term_20_Tight">Český název</text:p>
      <text:p text:style-name="Definition_20_Definition_20_Tight">pisónie</text:p>
      <text:p text:style-name="Definition_20_Term_20_Tight">Synonyma (zahradnicky používaný název)</text:p>
      <text:p text:style-name="Definition_20_Definition_20_Tight">Ceodes umbellifera J.R. Forst. &amp; G. Forst.; Calpidia excelsa (Blume) Heimerl; Pisonia brunnoniana Endl.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8" office:name="">
          <text:span text:style-name="Definition">Pisonia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Madagaskarská oblast, Indočínská oblast, Malesijská oblast, Malesijská oblast, Novokaledonská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Austrálie: Queensland, Nový Jižní Wales, Ostrov Lorda Howea, Norfolk, Nový Zéland; Mauritius; Indonézie, Malajsie, Filipíny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široce větvený keř nebo strom, výšky 3–6(–28) m, kulovitého tvaru; v interiérech do 2 m</text:p>
      <text:p text:style-name="Definition_20_Term_20_Tight">Výhony</text:p>
      <text:p text:style-name="Definition_20_Definition_20_Tight">kmínky vzpřímené, dřevnaté</text:p>
      <text:p text:style-name="Definition_20_Term_20_Tight">Listy</text:p>
      <text:p text:style-name="Definition_20_Definition_20_Tight">listy vstřícné nebo ve zdánlivých přeslenech, eliptické, vejčité nebo (elipticky) podlouhlé, až 40 x 15 cm, báze široce klínovitá, vrcholek zašpičatělý nebo tupý, 8–10 párů žilek, řapíky až 5 cm dlouhé; kožovité a lesklé</text:p>
      <text:p text:style-name="Definition_20_Term_20_Tight">Květenství</text:p>
      <text:p text:style-name="Definition_20_Definition_20_Tight">terminální latnaté vrcholíky</text:p>
      <text:p text:style-name="Definition_20_Term_20_Tight">Květy</text:p>
      <text:p text:style-name="Definition_20_Definition_20_Tight">drobné, zelené nebo růžové až žluté, 5četné; stopky květů 1,5–6 mm, s 1–3 listenci na bázi nebo výše, trubka květu zvonkovitá, 5–7 mm, hnědochlupatá, vrcholek 5laločný, tyčinek 6–14, nitky nestejně dlouhé, prašníky téměř kulovité, semeníky podlouhlé, čnělky štíhlé, kvete na jaře</text:p>
      <text:p text:style-name="Definition_20_Term_20_Tight">Plody</text:p>
      <text:p text:style-name="Definition_20_Definition_20_Tight">plody téměř cylindrické, trochu zakřivené, 4–5křídlé nebo 4–5žebré, lepkavé, hnědé, 20–40 × asi 6 mm velké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světlomilná, na příliš tmavých stanovištích listy ztrácejí své vybarvení</text:p>
      <text:p text:style-name="Definition_20_Term_20_Tight">Faktor tepla</text:p>
      <text:p text:style-name="Definition_20_Definition_20_Tight">teplý až poloteplý skleník či interiér; teploty v zimě 10–20 °C, optimální 15 °C; citlivě reaguje na podchlazení kořenů</text:p>
      <text:p text:style-name="Definition_20_Term_20_Tight">Faktor vody</text:p>
      <text:p text:style-name="Definition_20_Definition_20_Tight">rovnoměrná vlhkost substrátu; při chladném přezimování velmi opatrná zálivka; při teplém přezimování zvýšená vlhkost vzduchu</text:p>
      <text:p text:style-name="Definition_20_Term_20_Tight">Faktor půdy</text:p>
      <text:p text:style-name="Definition_20_Definition_20_Tight">humózní, dobře provzdušněná půda s přídavkem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rostlina, sesazované nádoby</text:p>
      <text:p text:style-name="Definition_20_Term_20_Tight">Choroby a škůdci</text:p>
      <text:p text:style-name="Definition_20_Definition_20_Tight">štítenky, puklice a listové mšice v příliš suchém vzduchu; při vysokých zimních teplotách shazuje list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Polovyzrálé řízky, Dřevité řízky, Vrcholové řízky a Osní řízky</text:p>
      <text:p text:style-name="Definition_20_Term_20_Tight">Množení - poznámka</text:p>
      <text:p text:style-name="Definition_20_Definition_20_Tight">na jaře semeny nebo v létě polodřevitými řízky (při teplotě 20-25 ºC)</text:p>
      <text:p text:style-name="Definition_20_Term_20_Tight">Odrůdy</text:p>
      <text:p text:style-name="Definition_20_Definition_20_Tight">Variegata' - listy zeleně mramorované, okraj krémově bílý, obzvláště v mládí narůžovělý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2500321?tab=references" office:name="">
              <text:span text:style-name="Definition">http://www.tropicos.org/Name/22500321?tab=references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