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concolor</text:h>
      <text:p text:style-name="Definition_20_Term_20_Tight">Název taxonu</text:p>
      <text:p text:style-name="Definition_20_Definition_20_Tight">Abies concolor</text:p>
      <text:p text:style-name="Definition_20_Term_20_Tight">Vědecký název taxonu</text:p>
      <text:p text:style-name="Definition_20_Definition_20_Tight">Abies concolor</text:p>
      <text:p text:style-name="Definition_20_Term_20_Tight">Jména autorů, kteří taxon popsali</text:p>
      <text:p text:style-name="Definition_20_Definition_20_Tight">
        <text:a xlink:type="simple" xlink:href="/taxon-authors/502" office:name="">
          <text:span text:style-name="Definition">(Gord.) Engelm.</text:span>
        </text:a>
      </text:p>
      <text:p text:style-name="Definition_20_Term_20_Tight">Český název</text:p>
      <text:p text:style-name="Definition_20_Definition_20_Tight">jedle stejnobarvá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 a oblast Sierra Madre (jihozápad SA)</text:p>
      <text:p text:style-name="Definition_20_Term_20_Tight">Biogeografické regiony - poznámka</text:p>
      <text:p text:style-name="Definition_20_Definition_20_Tight">horské oblasti západní části USA, v nadmořských výškách 1000-3500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25-30m velký strom, koruna nejprve pravidelná kuželovitá, později v dospělosti válcovitá, často se zaobleným vrcholem, hustá, textura mezi jedlemi hrubá</text:p>
      <text:p text:style-name="Definition_20_Term_20_Tight">Výhony</text:p>
      <text:p text:style-name="Definition_20_Definition_20_Tight">žlutavě zelené, někdy šedozelené, jemně pýřité, brzy olysávající</text:p>
      <text:p text:style-name="Definition_20_Term_20_Tight">Pupeny</text:p>
      <text:p text:style-name="Definition_20_Definition_20_Tight">žlutohnědé zakulacené, silně pryskyřičnaté</text:p>
      <text:p text:style-name="Definition_20_Term_20_Tight">Listy</text:p>
      <text:p text:style-name="Definition_20_Definition_20_Tight">jehlice nepravidelně postavené, srpovitě za světlem (sluncem) zakřivené, robustní a na povrchu ojíněné, matné, zakončené tupou nebo nevýraznou špičkou, 35-55 x 2-2,5mm velké, na lícové straně s viditelnými řadami průduchů, přibližně stejně dlouhé jehlice zabarvené do modrozelené barvy (celkové zbarvení jehlic proměnlivé - často odvislé od provenience)</text:p>
      <text:p text:style-name="Definition_20_Term_20_Tight">Plody</text:p>
      <text:p text:style-name="Definition_20_Definition_20_Tight">šištice vzpřímeně orientované, rozpadavé, válcovité, 8-12cm velké, nezralé nafialovělé, zralé hnědé, bez nápadných podpůrných šupin, plodní šupiny zřetelně široké</text:p>
      <text:p text:style-name="Definition_20_Term_20_Tight">Kůra a borka</text:p>
      <text:p text:style-name="Definition_20_Definition_20_Tight">poměrně dlouho světle šedá hladká, s pryskyřičnatými puchýři, později jemně rozpukaná popělavě šedá</text:p>
      <text:p text:style-name="Definition_20_Term_20_Tight">Možnost záměny taxonu (+ rozlišující rozhodný znak)</text:p>
      <text:p text:style-name="Definition_20_Definition_20_Tight">Abies grandis - jehlice nápadně dvojřadě uspořádané, nestejné délky, na líci zřetelně rýhované, tmavě zelené, pouze s nevýraznou kresbou na rubové straně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prakticky celoživotně světlomilná jedle, i v mládí dobře snáší otevřené polohy</text:p>
      <text:p text:style-name="Definition_20_Term_20_Tight">Faktor tepla</text:p>
      <text:p text:style-name="Definition_20_Definition_20_Tight">vhodná prakticky pro oblasti I-IV., plně mrazuvzdorná, odolná jedle</text:p>
      <text:p text:style-name="Definition_20_Term_20_Tight">Faktor vody</text:p>
      <text:p text:style-name="Definition_20_Definition_20_Tight">na hlubokých půdách toleruje velmi dobře i stanoviště sušší, dobře snáší i nízkou vzdušnou vlhkost a městské prostředí, ideálně stanoviště čerstvě vlhké</text:p>
      <text:p text:style-name="Definition_20_Term_20_Tight">Faktor půdy</text:p>
      <text:p text:style-name="Definition_20_Definition_20_Tight">ideální živná stanoviště, velmi dobře však prosperuje i na půdách chudých, písčitých a kamenitých, pokud jsou taková stanoviště dobře zásobena vodou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velmi často používaná a oblíbená jedle, skupinky, solitéry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dobře snáší znečištěné ovzduší a městské prostředí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základní druh především generativně, kultivary roubováním</text:p>
      <text:p text:style-name="Definition_20_Term_20_Tight">Odrůdy</text:p>
      <text:p text:style-name="Definition_20_Definition_20_Tight">´Compacta´ - kulovitá, spíše keřovitá forma, do 2m, ´Violacea´ - nápadně šedomodré jehlice, stromovitý vzrůst, 20-25m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