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Crocosmia × crocosmiiflora</text:h>
      <text:p text:style-name="Definition_20_Term_20_Tight">Název taxonu</text:p>
      <text:p text:style-name="Definition_20_Definition_20_Tight">Crocosmia × crocosmiiflora</text:p>
      <text:p text:style-name="Definition_20_Term_20_Tight">Vědecký název taxonu</text:p>
      <text:p text:style-name="Definition_20_Definition_20_Tight">Crocosmia × crocosmiiflora</text:p>
      <text:p text:style-name="Definition_20_Term_20_Tight">Jména autorů, kteří taxon popsali</text:p>
      <text:p text:style-name="Definition_20_Definition_20_Tight">
        <text:a xlink:type="simple" xlink:href="/taxon-authors/507" office:name="">
          <text:span text:style-name="Definition">(Lemoine) N.E.Br.</text:span>
        </text:a>
      </text:p>
      <text:p text:style-name="Definition_20_Term_20_Tight">Český název</text:p>
      <text:p text:style-name="Definition_20_Definition_20_Tight">montbrécie, křešina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