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x tuberhybrida</text:h>
      <text:p text:style-name="Definition_20_Term_20_Tight">Název taxonu</text:p>
      <text:p text:style-name="Definition_20_Definition_20_Tight">Begonia x tuberhybrida</text:p>
      <text:p text:style-name="Definition_20_Term_20_Tight">Vědecký název taxonu</text:p>
      <text:p text:style-name="Definition_20_Definition_20_Tight">Begonia x tuberhybrida</text:p>
      <text:p text:style-name="Definition_20_Term_20_Tight">Jména autorů, kteří taxon popsali</text:p>
      <text:p text:style-name="Definition_20_Definition_20_Tight">
        <text:a xlink:type="simple" xlink:href="/taxon-authors/514" office:name="">
          <text:span text:style-name="Definition">Voss (1894)</text:span>
        </text:a>
      </text:p>
      <text:p text:style-name="Definition_20_Term_20_Tight">Český název</text:p>
      <text:p text:style-name="Definition_20_Definition_20_Tight">kysala hlíznatá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grandiflora</text:p>
      <text:p text:style-name="Definition_20_Term_20_Tight">Nadřazená kategorie</text:p>
      <text:p text:style-name="Definition_20_Definition_20_Tight">
        <text:a xlink:type="simple" xlink:href="/t/2500" office:name="">
          <text:span text:style-name="Definition">Begonia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kříženci výsledkem složité hybridizace druhů rostoucích v Andách - B. boliviensis, B. gracilis, B. parcei, B. veitchii, aj.</text:p>
      <text:h text:style-name="Heading_20_4" text:outline-level="4">Zařazení</text:h>
      <text:p text:style-name="Definition_20_Term_20_Tight">Pěstitelská skupina</text:p>
      <text:p text:style-name="Definition_20_Definition_20_Tight">Letnička nepravá, Trvalka stálezelená, Hlíznatá rostlina, Interiérová rostlina okrasná listem a Interiérová rostlina okrasná květem</text:p>
      <text:p text:style-name="Definition_20_Term_20_Tight">Životní forma</text:p>
      <text:p text:style-name="Definition_20_Definition_20_Tight">Kryptofyt</text:p>
      <text:h text:style-name="Heading_20_4" text:outline-level="4">Popisné a identifikační znaky</text:h>
      <text:p text:style-name="Definition_20_Term_20_Tight">Habitus</text:p>
      <text:p text:style-name="Definition_20_Definition_20_Tight">trsnatě rostoucí rostliny, vzpřímené nebo převisající; výška 20-40 cm, převislé formy do 60 cm délky</text:p>
      <text:p text:style-name="Definition_20_Term_20_Tight">Kořen</text:p>
      <text:p text:style-name="Definition_20_Definition_20_Tight">miskovité bazální hlízy; období vegetačního klidu v zimě, skladují se v rašelině v chladném prostředí (cca 10 ºC)</text:p>
      <text:p text:style-name="Definition_20_Term_20_Tight">Výhony</text:p>
      <text:p text:style-name="Definition_20_Definition_20_Tight">na rostlině 2-3 ztlusté dužnaté výhony, řídce větvené</text:p>
      <text:p text:style-name="Definition_20_Term_20_Tight">Listy</text:p>
      <text:p text:style-name="Definition_20_Definition_20_Tight">střídavé; velké asymetrické, dlouze srdčité, celokrajné nebo zubaté až dlanitě stříhané, tmavě zelené, někdy načervenalé či s bronzovým nádeche, chlupaté</text:p>
      <text:p text:style-name="Definition_20_Term_20_Tight">Květenství</text:p>
      <text:p text:style-name="Definition_20_Definition_20_Tight">vrcholičnaté</text:p>
      <text:p text:style-name="Definition_20_Term_20_Tight">Květy</text:p>
      <text:p text:style-name="Definition_20_Definition_20_Tight">velké, v průměru 7-10 (i více) cm; jednopohlavné a jednodomé; jednoduché (skupina single) až plné; barvy bílé, žluté, růžové, oranžové, červené, tmavočervené, mohou být i dvojbarevné; jednoduché samčí květy mají 2 páry okvětních lístků a sloupek četných tyčinek; plnokvěté samčí květy jsou zcela sterilní</text:p>
      <text:p text:style-name="Definition_20_Term_20_Tight">Semena</text:p>
      <text:p text:style-name="Definition_20_Definition_20_Tight">drobná, velké množství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světlá stanoviště až polostín; chránit před přímým sluncem</text:p>
      <text:p text:style-name="Definition_20_Term_20_Tight">Faktor tepla</text:p>
      <text:p text:style-name="Definition_20_Definition_20_Tight">teplý až poloteplý skleník či interiér; teploty v létě 18-22 ºC; přes léto se pěstuje venku na chráněných stanovištích před deštěm a větrem</text:p>
      <text:p text:style-name="Definition_20_Term_20_Tight">Faktor vody</text:p>
      <text:p text:style-name="Definition_20_Definition_20_Tight">mírná vyrovnaná zálivka; v interiéru vyšší vzdušná vlhkost; přes zimu se hlízy přechovávají v chladu (cca 10 ºC) a suchu</text:p>
      <text:p text:style-name="Definition_20_Term_20_Tight">Faktor půdy</text:p>
      <text:p text:style-name="Definition_20_Definition_20_Tight">humózní propustný substrát; pH 5,5 - 6,8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duben až září</text:p>
      <text:p text:style-name="Definition_20_Term_20_Tight">Použití</text:p>
      <text:p text:style-name="Definition_20_Definition_20_Tight">hlíznaté rostliny pro venkovní výsadby do okenních a balkónových nádob</text:p>
      <text:p text:style-name="Definition_20_Term_20_Tight">Choroby a škůdci</text:p>
      <text:p text:style-name="Definition_20_Definition_20_Tight">kořenová a listová háďátka; mšice a třásněnky; padlí begoniové, virová kroužkovitost begonie, bakteriální skvrnitost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Řízkování, Kořenové řízky a Vrcholové řízky</text:p>
      <text:p text:style-name="Definition_20_Term_20_Tight">Množení - poznámka</text:p>
      <text:p text:style-name="Definition_20_Definition_20_Tight">dělení hlíz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skleník; truhlíky vně skleníku v Experimentální zahradě)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3400004?tab=references" office:name="">
              <text:span text:style-name="Definition">http://www.tropicos.org/Name/3400004?tab=references</text:span>
            </text:a>
          </text:p>
        </text:list-item>
        <text:list-item>
          <text:p text:style-name="P2">
            <text:a xlink:type="simple" xlink:href="http://www.biolib.cz/cz/taxon/id61999/" office:name="">
              <text:span text:style-name="Definition">http://www.biolib.cz/cz/taxon/id61999/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