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cervene rane</text:h>
      <text:p text:style-name="Definition_20_Term_20_Tight">Název taxonu</text:p>
      <text:p text:style-name="Definition_20_Definition_20_Tight">Vitis vinifera Veltlinske cervene rane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červené rané´ (VČR)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Frühroter Veltliner, Babotraube, Malvasier, Červený Cinyfál, Večerka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pravděpodobně rakouská odrůda, vznikla spontánním zkřížením odrůd ´Sylvánské zelené´ x ´Veltlínské červené´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tenší až středně silné, tmavohnědé, někdy hůře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úzce otevřený až uzavřený s průsvitem; povrch listu je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hustší hrozen s křidélky; bobule kulatá, středně velká, růžová až červenofialová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červené´ (VČR má však ranější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slabší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hlinité půdy, nevadí však i půdy sušší a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hlubokých úrodných půdách SO 4 či T 5C, na lehčích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napadána obaleči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Odrůdy</text:p>
      <text:p text:style-name="Definition_20_Definition_20_Tight">klony PO-1/10, PO-2/24, PO-3/15, PO-4/15 a PO-4/30</text:p>
      <text:p text:style-name="Definition_20_Term_20_Tight">Popis vína</text:p>
      <text:p text:style-name="Definition_20_Definition_20_Tight">vůně vína je spíše neutrální, lehce mandlová až medová, chuť je sladce nahořklá s jemnou kyselinkou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37)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MTJfMjgzX1NvdG9sYXJfVml0aXNfdmluaWZlcmFfdmNyX2NlbGtvdmEuanBnIl1d?sha=e94136ef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TJfNTgzX1NvdG9sYXJfVml0aXNfdmluaWZlcmFfdmNyX2hyb3plbi5qcGciXV0?sha=cb16059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dfMTJfODYzX1NvdG9sYXJfVml0aXNfdmluaWZlcmFfdmNyX2xpc3QuanBnIl1d?sha=d2dcdea1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