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Cedrus libani</text:h>
      <text:p text:style-name="Definition_20_Term_20_Tight">Název taxonu</text:p>
      <text:p text:style-name="Definition_20_Definition_20_Tight">Cedrus libani</text:p>
      <text:p text:style-name="Definition_20_Term_20_Tight">Vědecký název taxonu</text:p>
      <text:p text:style-name="Definition_20_Definition_20_Tight">Cedrus libani</text:p>
      <text:p text:style-name="Definition_20_Term_20_Tight">Jména autorů, kteří taxon popsali</text:p>
      <text:p text:style-name="Definition_20_Definition_20_Tight">
        <text:a xlink:type="simple" xlink:href="/taxon-authors/560" office:name="">
          <text:span text:style-name="Definition">A. Rich.</text:span>
        </text:a>
      </text:p>
      <text:p text:style-name="Definition_20_Term_20_Tight">Český název</text:p>
      <text:p text:style-name="Definition_20_Definition_20_Tight">cedr libanonský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7" office:name="">
          <text:span text:style-name="Definition">Cedrus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rozšířen zejména v pohoří Taurus a Antitaurus v Malé Asii, Libanon, Sýrie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20-25 m velký strom, s korunou nejprve kuželovitou a vystoupavou (s bičovitě protaženým terminálem, který je do strany zohlý), posléze, zejména ve stáří, s korunou široce rozložitou, deštníkovitou a s vodorovně odstávajícími větvemi, které mohou být na bázi postaveny i v ostrém úhlu.</text:p>
      <text:p text:style-name="Definition_20_Term_20_Tight">Výhony</text:p>
      <text:p text:style-name="Definition_20_Definition_20_Tight">žlutohnědé, prakticky lysé (nebo jen velmi řídce chlupaté), s vyniklými listovými polštářky, na starších výhonech s četnými brachyblasty.</text:p>
      <text:p text:style-name="Definition_20_Term_20_Tight">Pupeny</text:p>
      <text:p text:style-name="Definition_20_Definition_20_Tight">nápadně vejčitě zaoblené, hnědé a slabě pryskyřičnaté, některé neprorůstají v letorosty, ale přechází v brachyblasty z nichž vyrůstají shluky jehlic.</text:p>
      <text:p text:style-name="Definition_20_Term_20_Tight">Listy</text:p>
      <text:p text:style-name="Definition_20_Definition_20_Tight">vyrůstají ve shlucích z brachyblastů nebo ve střídavém postavení na letorostech i jednotlivě, jsou 3-5 hranné, tuhé a špičaté (bodavé), nasedají na odstávající listové polštářky, tmavozelené, na průřezu širší než vysoké, zhruba 20-35 x 1,5 mm velké, s nevýraznými řadami průduchů na všech stranách.</text:p>
      <text:p text:style-name="Definition_20_Term_20_Tight">Plody</text:p>
      <text:p text:style-name="Definition_20_Definition_20_Tight">soudečkovité šištice jsou 5-10 cm velké, na vrcholu uťaté až vmáčklé, ve zralosti rozpadavé, se širokými zaoblenými plodními šupinami, na větvích vzpřímeně postavené, dozrávají třetím rokem.</text:p>
      <text:p text:style-name="Definition_20_Term_20_Tight">Kůra a borka</text:p>
      <text:p text:style-name="Definition_20_Definition_20_Tight">v mládí stříbřitá až stříbřitě šedá a hladká, ve vyšším věku černošedá, podélně síťovitě rozpukaná.</text:p>
      <text:p text:style-name="Definition_20_Term_20_Tight">Možnost záměny taxonu (+ rozlišující rozhodný znak)</text:p>
      <text:p text:style-name="Definition_20_Definition_20_Tight">Cedrus atlantica - koruna ve stáří široce kuželovitá, větve vystoupavě orientované, vzrůstný vrchol i v mládí více méně vzpříměně orientovaný, výhony šedožluté až šedé, hustě chlupaté, jehlice kratší, modrozelené, na průřezu stejně široké jako vysoké.</text:p>
      <text:p text:style-name="Definition_20_Term_20_Tight">Dlouhověkost</text:p>
      <text:p text:style-name="Definition_20_Definition_20_Tight">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nejlépe prosperuje na velmi dobře osvětlených lokalitách, snáší jen lehký zástin, při nedostatku světla brzy ztrácí jehlice a vyvětvuje.</text:p>
      <text:p text:style-name="Definition_20_Term_20_Tight">Faktor tepla</text:p>
      <text:p text:style-name="Definition_20_Definition_20_Tight">teplomilný druh, vyžadující dlouhá a teplá léta či chráněné a závětrné lokality, v mládí namrzá, podobně mohou v méně příznivých zimách omrzat i jehlice starších rostlin, v dobrých lokalitách posléze obstojně regeneruje, použití možné v I-II. oblasti.</text:p>
      <text:p text:style-name="Definition_20_Term_20_Tight">Faktor vody</text:p>
      <text:p text:style-name="Definition_20_Definition_20_Tight">dobře snáší i suchá stanoviště (vyjma extrémních), ideální jsou půdy středně vlhké, občas vysychavé, toleruje nízkou vzdušnou vlhkost.</text:p>
      <text:p text:style-name="Definition_20_Term_20_Tight">Faktor půdy</text:p>
      <text:p text:style-name="Definition_20_Definition_20_Tight">ideální jsou půdy propustné, středně těžké, poněkud živnější a spíše vápenité, obstojně roste i na půdách kamenitých.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atraktivní a nápadná dřevina často používaná jako solitéra, doplňkový druh, vhodná i do blízkosti kamene.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pomalu rostoucí dřevina, toleruje znečištění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zejména generativně, někdy roubováním na modřín opadavý, kultivary roubováním.</text:p>
      <text:p text:style-name="Definition_20_Term_20_Tight">Odrůdy</text:p>
      <text:p text:style-name="Definition_20_Definition_20_Tight">´Glauca´- modrozelené až stříbřitě šedé jehlice, 10-15 m; ´Glauca Pendula´- převislá forma se stříbřitě šedým zbarvením jehlic, 5-10 m; ´Fastigiata´- úzký sloupovitý typ, 10 m; ´Emerald Weeper´- zeleně zbarvené jehlice, převisavý růst, 5-10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(vybrané kultivary se nachází v blízkosti trafostanice.)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(´Glauca Pendula´ - před vstupem do budovy po pravé straně.)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