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Radermachera sinica</text:h>
      <text:p text:style-name="Definition_20_Term_20_Tight">Název taxonu</text:p>
      <text:p text:style-name="Definition_20_Definition_20_Tight">Radermachera sinica</text:p>
      <text:p text:style-name="Definition_20_Term_20_Tight">Vědecký název taxonu</text:p>
      <text:p text:style-name="Definition_20_Definition_20_Tight">Radermachera sinica</text:p>
      <text:p text:style-name="Definition_20_Term_20_Tight">Jména autorů, kteří taxon popsali</text:p>
      <text:p text:style-name="Definition_20_Definition_20_Tight">
        <text:a xlink:type="simple" xlink:href="/taxon-authors/579" office:name="">
          <text:span text:style-name="Definition">(Hance) Hemsl. (1905)</text:span>
        </text:a>
      </text:p>
      <text:p text:style-name="Definition_20_Term_20_Tight">Český název</text:p>
      <text:p text:style-name="Definition_20_Definition_20_Tight">radermachera čínská; "pokojový jasan"</text:p>
      <text:p text:style-name="Definition_20_Term_20_Tight">Synonyma (zahradnicky používaný název)</text:p>
      <text:p text:style-name="Definition_20_Definition_20_Tight">Radermachera tonkinensis Dop; Stereospermum sinicum Hance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1" office:name="">
          <text:span text:style-name="Definition">Radermachera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Iránsko-turanská oblast, Čínsko-japonská oblast, Paleotropická květenná říše, Indická oblast a Indočínská oblast</text:p>
      <text:p text:style-name="Definition_20_Term_20_Tight">Biogeografické regiony - poznámka</text:p>
      <text:p text:style-name="Definition_20_Definition_20_Tight">Čína, Bhútán, Indie, Myanmar (Barma), Vietnam</text:p>
      <text:h text:style-name="Heading_20_4" text:outline-level="4">Zařazení</text:h>
      <text:p text:style-name="Definition_20_Term_20_Tight">Pěstitelská skupina</text:p>
      <text:p text:style-name="Definition_20_Definition_20_Tight">Interiérová rostlina okrasná listem, Listnatý strom stálezelený a Listnatý keř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stálezelené stromy nebo keře až 30 m vysoké s průměrem kmene až 1 m; v kultuře cca 1,5-2 m vysoký</text:p>
      <text:p text:style-name="Definition_20_Term_20_Tight">Výhony</text:p>
      <text:p text:style-name="Definition_20_Definition_20_Tight">pevné, dřevnatějící</text:p>
      <text:p text:style-name="Definition_20_Term_20_Tight">Listy</text:p>
      <text:p text:style-name="Definition_20_Definition_20_Tight">2–3x zpeřené, celkově 20-70 x 15-25 cm velké; vřeteno cca 30 cm dlouhé; postranní řapíčky kratší než 5 mm, terminální 1–2 cm dlouhé; lístky vejčité až (vejčitě) kopinaté, 2,5–8 × 1–3,5 cm, lysé, celokrajné, báze široce klínovitá, vrcholek ocasovitý, 5–6 žilek na každé straně</text:p>
      <text:p text:style-name="Definition_20_Term_20_Tight">Květenství</text:p>
      <text:p text:style-name="Definition_20_Definition_20_Tight">latnaté; terminální a vzpřímené, 25–35 cm dlouhé; listeny asi 1 cm dlouhé</text:p>
      <text:p text:style-name="Definition_20_Term_20_Tight">Květy</text:p>
      <text:p text:style-name="Definition_20_Definition_20_Tight">listence čárkovité až 4–6 cm dlouhé; kalich 3–5zubý, asi 2,5 cm, zuby asi 0,4–1,2 cm, koruna bílá až bledě žlutá, (zvonkovitě) nálevkovitá, 6–8 cm dlouhá, trubka 4–7 cm, laloky asi 1,5–2,5 cm dlouhé, tyčinky 4</text:p>
      <text:p text:style-name="Definition_20_Term_20_Tight">Plody</text:p>
      <text:p text:style-name="Definition_20_Definition_20_Tight">tobolky asi 8,5 × 1 cm,</text:p>
      <text:p text:style-name="Definition_20_Term_20_Tight">Semena</text:p>
      <text:p text:style-name="Definition_20_Definition_20_Tight">semena elipsoidní a asi 2–3 × 7–12 mm velká včetně křídla;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a polostinné stanoviště, ne na plném slunci</text:p>
      <text:p text:style-name="Definition_20_Term_20_Tight">Faktor tepla</text:p>
      <text:p text:style-name="Definition_20_Definition_20_Tight">teplý skleník či interiér; v zimě 15-20 °C.</text:p>
      <text:p text:style-name="Definition_20_Term_20_Tight">Faktor vody</text:p>
      <text:p text:style-name="Definition_20_Definition_20_Tight">rovnoměrná a vydatná zálivka vodou o pokojové teplotě; rosení</text:p>
      <text:p text:style-name="Definition_20_Term_20_Tight">Faktor půdy</text:p>
      <text:p text:style-name="Definition_20_Definition_20_Tight">humózní s příměsí zahradní zeminy a písku; pH 6,0 - 6,8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solitérní rostlina do teplých interiérů</text:p>
      <text:p text:style-name="Definition_20_Term_20_Tight">Choroby a škůdci</text:p>
      <text:p text:style-name="Definition_20_Definition_20_Tight">listové mšice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Vegetativní, Řízkování a Vrcholové řízky</text:p>
      <text:p text:style-name="Definition_20_Term_20_Tight">Odrůdy</text:p>
      <text:p text:style-name="Definition_20_Definition_20_Tight">'Kaprima' - žlutozelené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3701765?tab=references" office:name="">
              <text:span text:style-name="Definition">http://www.tropicos.org/Name/3701765?tab=references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hfNTdfODIwX01hcnRpbmVrX1JhZGVybWFjaGVyYV9zaW5pY2FfbGlzdC5KUEciXV0?sha=4852c0c3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hfNThfNzdfTWFydGluZWtfUmFkZXJtYWNoZXJhX3NpbmljYV9oYWJpdHVzLkpQRyJdXQ?sha=1f28545a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