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Quercus cerris</text:h>
      <text:p text:style-name="Definition_20_Term_20_Tight">Název taxonu</text:p>
      <text:p text:style-name="Definition_20_Definition_20_Tight">Quercus cerris</text:p>
      <text:p text:style-name="Definition_20_Term_20_Tight">Vědecký název taxonu</text:p>
      <text:p text:style-name="Definition_20_Definition_20_Tight">Quercus cerris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dub cer</text:p>
      <text:p text:style-name="Definition_20_Term_20_Tight">Synonyma (zahradnicky používaný název)</text:p>
      <text:p text:style-name="Definition_20_Definition_20_Tight">Quercus austriaca Willd.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1" office:name="">
          <text:span text:style-name="Definition">Quercus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až 35 m vysoký, velmi variabilní tvar koruny, celkově spíše užší</text:p>
      <text:p text:style-name="Definition_20_Term_20_Tight">Výhony</text:p>
      <text:p text:style-name="Definition_20_Definition_20_Tight">pýřité, nebo žluto - šedě plstnaté, hranaté</text:p>
      <text:p text:style-name="Definition_20_Term_20_Tight">Pupeny</text:p>
      <text:p text:style-name="Definition_20_Definition_20_Tight">kryté četnými, střechovitě uspořádanými šupinami, postranní i koncové pupeny s dlouhými nitkovitými, vytrvávajícími palisty</text:p>
      <text:p text:style-name="Definition_20_Term_20_Tight">Listy</text:p>
      <text:p text:style-name="Definition_20_Definition_20_Tight">opadavé, eliptické až podlouhlé, 6 - 12 cm dlouhé, se 4 - 9 připičatělými laloky, mají krátké řapíky a zpeřenou nervaturu, hrubě zubaté až peřenosečné, líc lesklý tmavozelený, drsně chlupaté, rub žlutozelený, hvězdovitě pýřitý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samčí jsou drobné, v přetrhovaných, nících jehnědách, samičí květy jednotlivé, tvoří po dvou nebo ve větším počtu jehnědy</text:p>
      <text:p text:style-name="Definition_20_Term_20_Tight">Plody</text:p>
      <text:p text:style-name="Definition_20_Definition_20_Tight">žalud ponořen v číšce do poloviny, číška s odstálými, štětinkovitými šupinami</text:p>
      <text:p text:style-name="Definition_20_Term_20_Tight">Kůra a borka</text:p>
      <text:p text:style-name="Definition_20_Definition_20_Tight">v mládí tmavošedá, nazelenalá, později šedá, hrubě rozpukaná borka, v prasklinách rezavý</text:p>
      <text:p text:style-name="Definition_20_Term_20_Tight">Možnost záměny taxonu (+ rozlišující rozhodný znak)</text:p>
      <text:p text:style-name="Definition_20_Definition_20_Tight">druh charakteristický vytrvalými šídlovitými palisty u pupenů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Doba zrání - poznámka</text:p>
      <text:p text:style-name="Definition_20_Definition_20_Tight">žaludy lze sklízet po opadání nebo i dříve setřásáním ze stromů</text:p>
      <text:h text:style-name="Heading_20_4" text:outline-level="4">Nároky na stanoviště</text:h>
      <text:p text:style-name="Definition_20_Term_20_Tight">Faktor světla</text:p>
      <text:p text:style-name="Definition_20_Definition_20_Tight">vyžaduje slunné polohy, jinak středně světlomilný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náročný na teplo, oblasti I-II, choulostivý na silné mrazy, snadno praská</text:p>
      <text:p text:style-name="Definition_20_Term_20_Tight">Faktor vody</text:p>
      <text:p text:style-name="Definition_20_Definition_20_Tight">značně odolný k suchu</text:p>
      <text:p text:style-name="Definition_20_Term_20_Tight">Faktor půdy</text:p>
      <text:p text:style-name="Definition_20_Definition_20_Tight">roste na vápenitém stanovišti, snáší dobře i kyselé, mělké a chudé podklady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do smíšených skupin nebo jako jejich předsadba i jako solitera, v jižních oblastech vhodný i do krajiny</text:p>
      <text:p text:style-name="Definition_20_Term_20_Tight">Růstové i jiné druhově specifické vlastnosti</text:p>
      <text:p text:style-name="Definition_20_Definition_20_Tight">krásný parkový strom, jemná textura</text:p>
      <text:h text:style-name="Heading_20_4" text:outline-level="4">Množení</text:h>
      <text:p text:style-name="Definition_20_Term_20_Tight">Množení</text:p>
      <text:p text:style-name="Definition_20_Definition_20_Tight">Předpěstování sadby a Roubování</text:p>
      <text:p text:style-name="Definition_20_Term_20_Tight">Množení - poznámka</text:p>
      <text:p text:style-name="Definition_20_Definition_20_Tight">roubováním se rozmnožují kultivary, jako podnož slouží původní druh Q, cerris, který slouží i jako podnož pro stálezelené druhy</text:p>
      <text:p text:style-name="Definition_20_Term_20_Tight">Odrůdy</text:p>
      <text:p text:style-name="Definition_20_Definition_20_Tight">´Argenteovariegata´ - má listy na okraji široce a nepravidelně žlutobíle lemované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