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´Lebela´</text:h>
      <text:p text:style-name="Definition_20_Term_20_Tight">Název taxonu</text:p>
      <text:p text:style-name="Definition_20_Definition_20_Tight">Prunus armeniaca ´Lebela´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´Lebela´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křížení v USA, selekce v ČR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rozložitá, s krátkým plodonosným obrostem</text:p>
      <text:p text:style-name="Definition_20_Term_20_Tight">Květy</text:p>
      <text:p text:style-name="Definition_20_Definition_20_Tight">velké jako ´Velkopavlovická´, okrouhlé, blizna nad prašníky</text:p>
      <text:p text:style-name="Definition_20_Term_20_Tight">Plody</text:p>
      <text:p text:style-name="Definition_20_Definition_20_Tight">velké, válcovité až tupě kuželovité, nesouměrné, dužnina oranžová, středně tuhá, jemná, s malým červeným líčkem, středně šťavnatá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2 dny před odrůdou ´Velkopavlovická´,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nízkým teplotám</text:p>
      <text:p text:style-name="Definition_20_Term_20_Tight">Faktor půdy</text:p>
      <text:p text:style-name="Definition_20_Definition_20_Tight">středně náročná na stanoviště a půdu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zákrsek,špičák s předčasným obrostem</text:p>
      <text:p text:style-name="Definition_20_Term_20_Tight">Podnož</text:p>
      <text:p text:style-name="Definition_20_Definition_20_Tight">vhodné všechny podnože dle podmínek stanoviště, vhodné myrobalán, MY-KO-A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středně odolná proti monilióze a Gnomonia erythrostoma</text:p>
      <text:p text:style-name="Definition_20_Term_20_Tight">Plodnost</text:p>
      <text:p text:style-name="Definition_20_Definition_20_Tight">brzká, střední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BfNDBfMjI5X2dvZ29sa292YV9QcnVudXNfYXJtZW5pYWNhX0xlYmVsYV9fcGxvZHkuanBnIl1d?sha=da55433b" office:name="">
          <text:span text:style-name="Definition">
            <draw:frame svg:width="191pt" svg:height="26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