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Scorzonera hispanica</text:h>
      <text:p text:style-name="Definition_20_Term_20_Tight">Název taxonu</text:p>
      <text:p text:style-name="Definition_20_Definition_20_Tight">Scorzonera hispanica</text:p>
      <text:p text:style-name="Definition_20_Term_20_Tight">Vědecký název taxonu</text:p>
      <text:p text:style-name="Definition_20_Definition_20_Tight">Scorzonera hispanica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Černý kořen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5" office:name="">
          <text:span text:style-name="Definition">Scorzonera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pravděpodobně ze Španělska</text:p>
      <text:h text:style-name="Heading_20_4" text:outline-level="4">Zařazení</text:h>
      <text:p text:style-name="Definition_20_Term_20_Tight">Pěstitelská skupina</text:p>
      <text:p text:style-name="Definition_20_Definition_20_Tight">Douletka nepravá a Kořenová zelenina</text:p>
      <text:p text:style-name="Definition_20_Term_20_Tight">Pěstitelská skupina - poznámka</text:p>
      <text:p text:style-name="Definition_20_Definition_20_Tight">pro konzumní část se pěstuje jako jednoletá, pro osivo jako dvouletá</text:p>
      <text:p text:style-name="Definition_20_Term_20_Tight">Zařazení podle původu, nároků na pěstování a použití - poznámka</text:p>
      <text:p text:style-name="Definition_20_Definition_20_Tight">pěstuje se pro kořen</text:p>
      <text:h text:style-name="Heading_20_4" text:outline-level="4">Popisné a identifikační znaky</text:h>
      <text:p text:style-name="Definition_20_Term_20_Tight">Habitus</text:p>
      <text:p text:style-name="Definition_20_Definition_20_Tight">vytváří listovou růžici</text:p>
      <text:p text:style-name="Definition_20_Term_20_Tight">Kořen</text:p>
      <text:p text:style-name="Definition_20_Definition_20_Tight">jednoletý, dužnatý, válcovitý, černé nebo tmavě hnědé barvy se smetanově bílou dužninou ronící bílou lepkavou šťávu, 0,35 - 0,5 m a tloušťky 30 - 40 mm</text:p>
      <text:p text:style-name="Definition_20_Term_20_Tight">Listy</text:p>
      <text:p text:style-name="Definition_20_Definition_20_Tight">kopinaté nebo oválné</text:p>
      <text:p text:style-name="Definition_20_Term_20_Tight">Květenství</text:p>
      <text:p text:style-name="Definition_20_Definition_20_Tight">v druhém roce listnatá lodyha</text:p>
      <text:p text:style-name="Definition_20_Term_20_Tight">Květy</text:p>
      <text:p text:style-name="Definition_20_Definition_20_Tight">žluté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nažka 10 - 20 mm dlouhá, připomíná sekaná stébla trávy</text:p>
      <text:p text:style-name="Definition_20_Term_20_Tight">Semena</text:p>
      <text:p text:style-name="Definition_20_Definition_20_Tight">žluté, HTS 13 - 14 g</text:p>
      <text:p text:style-name="Definition_20_Term_20_Tight">Vytrvalost</text:p>
      <text:p text:style-name="Definition_20_Definition_20_Tight">dvouletá až vytrvalá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</text:p>
      <text:p text:style-name="Definition_20_Definition_20_Tight">hlinitopísčité, nevhodné štěrkovité a zamokřené, pH 6,4 - 7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Doporučený spon pro výsadbu</text:p>
      <text:p text:style-name="Definition_20_Definition_20_Tight">0,08 - 0,1 x 0,3 - 0,45 m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