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´Purpurea´</text:h>
      <text:p text:style-name="Definition_20_Term_20_Tight">Název taxonu</text:p>
      <text:p text:style-name="Definition_20_Definition_20_Tight">Weigela florida ´Purpurea´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´Purpurea´</text:p>
      <text:p text:style-name="Definition_20_Term_20_Tight">Český název</text:p>
      <text:p text:style-name="Definition_20_Definition_20_Tight">vajgélie květnatá</text:p>
      <text:p text:style-name="Definition_20_Term_20_Tight">Synonyma (zahradnicky používaný název)</text:p>
      <text:p text:style-name="Definition_20_Definition_20_Tight">Diervilla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forma s vínovým listem vznikla pravděpodobně ve Francii výběrem ze semenáčů z osiva Čínské provenience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Nízký, široce kulovitý keř s vystoupavými větvemi, kolem 1 m</text:p>
      <text:p text:style-name="Definition_20_Term_20_Tight">Výhony</text:p>
      <text:p text:style-name="Definition_20_Definition_20_Tight">obloukovité, letoprosty žlutavé nebo červenohnědé, dvouřadě clupaté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tmavě hnědočervené až purpurově zelené nebo tmavozelené, (široce) eliptické až (podlouhle) vejčité nebo obvejčité, až 11 × 4 cm velké, pilovité, líc matně zelený, téměř lysý, na rubu na žilkách hustě chlupaté, řapíky 1–3 mm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tmavě růžové, uvnitř světlé, nálevkovitě zvonkovité, 3–4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4 (- 34 °C)</text:p>
      <text:p text:style-name="Definition_20_Term_20_Tight">Faktor vody</text:p>
      <text:p text:style-name="Definition_20_Definition_20_Tight">vyhovují jí vlhčí půdy, ne zamokřené</text:p>
      <text:p text:style-name="Definition_20_Term_20_Tight">Faktor půdy</text:p>
      <text:p text:style-name="Definition_20_Definition_20_Tight">pH kyselé až mírně alkalické, středně živné, humózní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arnoldia.arboretum.harvard.edu/pdf/articles/1965-25--a-check-list-of-cultivar-names-in-weigela.pdf" office:name="">
              <text:span text:style-name="Definition">http://arnoldia.arboretum.harvard.edu/pdf/articles/1965-25--a-check-list-of-cultivar-names-in-weigela.pdf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