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Callisia repens</text:h>
      <text:p text:style-name="Definition_20_Term_20_Tight">Název taxonu</text:p>
      <text:p text:style-name="Definition_20_Definition_20_Tight">Callisia repens</text:p>
      <text:p text:style-name="Definition_20_Term_20_Tight">Vědecký název taxonu</text:p>
      <text:p text:style-name="Definition_20_Definition_20_Tight">Callisia repens</text:p>
      <text:p text:style-name="Definition_20_Term_20_Tight">Jména autorů, kteří taxon popsali</text:p>
      <text:p text:style-name="Definition_20_Definition_20_Tight">
        <text:a xlink:type="simple" xlink:href="/taxon-authors/80" office:name="">
          <text:span text:style-name="Definition">(Jacq.) Linné</text:span>
        </text:a>
      </text:p>
      <text:p text:style-name="Definition_20_Term_20_Tight">Český název</text:p>
      <text:p text:style-name="Definition_20_Definition_20_Tight">podénka plazivá</text:p>
      <text:p text:style-name="Definition_20_Term_20_Tight">Synonyma (zahradnicky používaný název)</text:p>
      <text:p text:style-name="Definition_20_Definition_20_Tight">Tradescantia antillana Hort., Tradescantia venezuelanica Hort.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2" office:name="">
          <text:span text:style-name="Definition">Callisia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Amazonská oblast</text:p>
      <text:p text:style-name="Definition_20_Term_20_Tight">Biogeografické regiony - poznámka</text:p>
      <text:p text:style-name="Definition_20_Definition_20_Tight">z Mexika (Chihuahua, Coahuila) přes karibskou šíji a antillské ostrovy k jihu Brazílie (Paraná)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vlhké lesy, břehy potoků a mokvavé skály od pobřeží k 2300 m n.m.; zplaňuje v citrusových sadech (orgadofyt)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podrostová rostlina v zimních zahradách a sesazovaných nádobách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poléhavá kobercovka (0.1 m) nebo přepadavá hrnkovka</text:p>
      <text:p text:style-name="Definition_20_Term_20_Tight">Kořen</text:p>
      <text:p text:style-name="Definition_20_Definition_20_Tight">adventivní, bílé kořeny z nodů</text:p>
      <text:p text:style-name="Definition_20_Term_20_Tight">Výhony</text:p>
      <text:p text:style-name="Definition_20_Definition_20_Tight">tenké a křehké, poléhavé nebo přepadavé, větvené, často purpurové</text:p>
      <text:p text:style-name="Definition_20_Term_20_Tight">Listy</text:p>
      <text:p text:style-name="Definition_20_Definition_20_Tight">dvouřadě střídavé, křehce dužnaté, hrotnatě vejčitě, zřídka přes 20 mm dlouhé, lysé s kratičce brvitými okraji, živě zelené s purpur. stínováním</text:p>
      <text:p text:style-name="Definition_20_Term_20_Tight">Květenství</text:p>
      <text:p text:style-name="Definition_20_Definition_20_Tight">drobné kláskotvaré vrcholíky přisedlé v paždí listů</text:p>
      <text:p text:style-name="Definition_20_Term_20_Tight">Květy</text:p>
      <text:p text:style-name="Definition_20_Definition_20_Tight">oboupohlavné, aktinomorfní, různoobalné, trojčetné, průsvitně bílé, diplostemonické i haplostemonické (tyčinky zčásti staminodiální)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tobolky</text:p>
      <text:p text:style-name="Definition_20_Term_20_Tight">Možnost záměny taxonu (+ rozlišující rozhodný znak)</text:p>
      <text:p text:style-name="Definition_20_Definition_20_Tight">velmi proměnlivá a zaměnitelná s rovněž po celých amerických tropech rostoucími Callisia monandra (Sw.) Schult. (kvítky vždy haplostemonní, často jen s jednou nebo dvěma tyčinkami a rudimentovanými petaly) nebo Callisia cordifolia (Sw.) Anders.&amp; Woods. (kvítky diplostemonické bez staminodií, vždy jen v terminálních květenstvích)</text:p>
      <text:p text:style-name="Definition_20_Term_20_Tight">Dlouhověkost</text:p>
      <text:p text:style-name="Definition_20_Definition_20_Tight">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v kultivaci kvete 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kompaktní a plně vybarvená jen za dobrého osvětlení (30-40 klux)</text:p>
      <text:p text:style-name="Definition_20_Term_20_Tight">Faktor tepla</text:p>
      <text:p text:style-name="Definition_20_Definition_20_Tight">přizpůsobivá teplotám od 4°C do 30°C; produkce 18°C-20°C množení, poté 16°C/12°C</text:p>
      <text:p text:style-name="Definition_20_Term_20_Tight">Faktor vody</text:p>
      <text:p text:style-name="Definition_20_Definition_20_Tight">vlhkomilná, ale krátkodobému vysýchání substrátu přizpůsobivá (CAM metabolismus)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rzi (Uromyces, Phakopsora) a četné deuteromycety (Colletotrichum, Septoria, Alternaria, Cercospora); ze škůdců mšice (Rhopalosiphum, Myzus) a háďátka rodů Meloidogyne a Aphelenchoides</text:p>
      <text:p text:style-name="Definition_20_Term_20_Tight">Doporučený spon pro výsadbu</text:p>
      <text:p text:style-name="Definition_20_Definition_20_Tight">v zimních zahradách 6-8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7-9 cm hrnky (8-10 řízků) - 100-120 hrnků na m2, po čtyřech týdnech rozestavění; také 18 cm závěsné košíky (20-30 řízků)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neověřována; v domovině kvetou různé populace na jaře nebo na sklonku léta</text:p>
      <text:p text:style-name="Definition_20_Term_20_Tight">Doba kultivace</text:p>
      <text:p text:style-name="Definition_20_Definition_20_Tight">v 9 cm hrnkách asi osm týdnů, v 18 cm košících až 14 týdnů</text:p>
      <text:p text:style-name="Definition_20_Term_20_Tight">Odrůdy</text:p>
      <text:p text:style-name="Definition_20_Definition_20_Tight">´Turtle´ a ´Bianca´, kompaktní klony s listy širšími (u poslední z obou bíle variegátními)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480 000 eur odpovídá ve statistikách VBN asi 150. příčce v žebříčku hrnkových květin</text:p>
      <text:p text:style-name="Definition_20_Term">Odkazy</text:p>
      <text:list text:style-name="L2">
        <text:list-item>
          <text:p text:style-name="P2">Hunt D.R. (1994): Commelinaceae. Flora Mesoamericana 6: 157-173. Missouri Botanical Garden, St. Louis; Zijverden M.van (2008): Analyse groene planten: Callisia houdt stand in markt “gemaksplantjes“. Vakblad voor de Bloemisterij 63 (41): 40.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EvMDQvMTIvMjFfNDVfMDVfNTUwX19VaGVyX0NhbGxpc2FfcmVwZW5zLkpQRyJdXQ?sha=6b2411e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EvMDQvMTUvMDlfMjdfNDhfMjk3X19VaGVyX0NhbGxpc2FfbXVsdGlmbG9yYS5KUEciXV0?sha=869e225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JfMjdfNTM2X19VaGVyX0NhbGxpc2lhX2NvcmRpZm9saWEuSlBHIl1d?sha=fcbe0b43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EvMDQvMTIvMjFfNDVfMDVfOTU4X19VaGVyX0NhbGxpc2FfZ2VudGxlaV92YXIuZWxlZ2Fucy5KUEciXV0?sha=94016b4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EvMDQvMTIvMjFfNDZfMjdfNjY2X19VaGVyX0NhbGxpc2FfbW9uYW5kcmEuSlBHIl1d?sha=1d66930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