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Chaenomeles speciosa</text:h>
      <text:p text:style-name="Definition_20_Term_20_Tight">Název taxonu</text:p>
      <text:p text:style-name="Definition_20_Definition_20_Tight">Chaenomeles speciosa</text:p>
      <text:p text:style-name="Definition_20_Term_20_Tight">Vědecký název taxonu</text:p>
      <text:p text:style-name="Definition_20_Definition_20_Tight">Chaenomeles speciosa</text:p>
      <text:p text:style-name="Definition_20_Term_20_Tight">Jména autorů, kteří taxon popsali</text:p>
      <text:p text:style-name="Definition_20_Definition_20_Tight">
        <text:a xlink:type="simple" xlink:href="/taxon-authors/105" office:name="">
          <text:span text:style-name="Definition">(Sweet) Nakai</text:span>
        </text:a>
      </text:p>
      <text:p text:style-name="Definition_20_Term_20_Tight">Český název</text:p>
      <text:p text:style-name="Definition_20_Definition_20_Tight">kdoulovec láhvovitý</text:p>
      <text:p text:style-name="Definition_20_Term_20_Tight">Synonyma (zahradnicky používaný název)</text:p>
      <text:p text:style-name="Definition_20_Definition_20_Tight">C. lagenaria (Loisel.) Koidz., Cydonia japonica Loisel., C. speciosa Sweet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9" office:name="">
          <text:span text:style-name="Definition">Chaenomeles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oblast, Čínsko-japonská oblast, Indická oblast a Indočínská oblast</text:p>
      <text:p text:style-name="Definition_20_Term_20_Tight">Biogeografické regiony - poznámka</text:p>
      <text:p text:style-name="Definition_20_Definition_20_Tight">Čína, Japonsko, Barma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keř, větve rozkladité, výška až 3 m</text:p>
      <text:p text:style-name="Definition_20_Term_20_Tight">Výhony</text:p>
      <text:p text:style-name="Definition_20_Definition_20_Tight">větve lysé, trnité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podlouhle vejčité, eliptické nebo oválné, 3-9 cm, tupé nebo špičaté, ostře pilovité, lesklé</text:p>
      <text:p text:style-name="Definition_20_Term_20_Tight">Květy</text:p>
      <text:p text:style-name="Definition_20_Definition_20_Tight">květy šarlatově až lososovitě červené, 3-5 cm široké, korunní lístky vejčité až téměř okrouhlé</text:p>
      <text:p text:style-name="Definition_20_Term_20_Tight">Plody</text:p>
      <text:p text:style-name="Definition_20_Definition_20_Tight">plod 3-7 cm, žlutý až žlutozelený, často poněkud načervenalý, vonný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jen ne extrémy</text:p>
      <text:p text:style-name="Definition_20_Term_20_Tight">Faktor půdy</text:p>
      <text:p text:style-name="Definition_20_Definition_20_Tight">jen ne extrémy, jinak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III-IV - květ</text:p>
      <text:p text:style-name="Definition_20_Term_20_Tight">Použití</text:p>
      <text:p text:style-name="Definition_20_Definition_20_Tight">vhodný keř pro exponovaná místa, pro větší i menší zahrady i parkové úpravy a sídlištní zeleň, a to jednotlivě nebo ve skupinách, lze jej též použít do volně rostoucích živých plotů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Kořenové řízky a Roubování</text:p>
      <text:p text:style-name="Definition_20_Term_20_Tight">Množení - poznámka</text:p>
      <text:p text:style-name="Definition_20_Definition_20_Tight">roubování je možné na vlastní kořeny</text:p>
      <text:p text:style-name="Definition_20_Term_20_Tight">Odrůdy</text:p>
      <text:p text:style-name="Definition_20_Definition_20_Tight">kultivary s poloplným i plným květem, barevná škála od bílé po šarlatovou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