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fruticosa</text:h>
      <text:p text:style-name="Definition_20_Term_20_Tight">Název taxonu</text:p>
      <text:p text:style-name="Definition_20_Definition_20_Tight">Cordyline fruticosa</text:p>
      <text:p text:style-name="Definition_20_Term_20_Tight">Vědecký název taxonu</text:p>
      <text:p text:style-name="Definition_20_Definition_20_Tight">Cordyline fruticosa</text:p>
      <text:p text:style-name="Definition_20_Term_20_Tight">Jména autorů, kteří taxon popsali</text:p>
      <text:p text:style-name="Definition_20_Definition_20_Tight">
        <text:a xlink:type="simple" xlink:href="/taxon-authors/665" office:name="">
          <text:span text:style-name="Definition">(L.) A. Chev. (1919)</text:span>
        </text:a>
      </text:p>
      <text:p text:style-name="Definition_20_Term_20_Tight">Český název</text:p>
      <text:p text:style-name="Definition_20_Definition_20_Tight">dračinka křovitá</text:p>
      <text:p text:style-name="Definition_20_Term_20_Tight">Synonyma (zahradnicky používaný název)</text:p>
      <text:p text:style-name="Definition_20_Definition_20_Tight">Cordyline terminalis (L.) Kunth; Convallaria fruticosa L.; Dracaena terminalis (L.) L.; Asparagus terminalis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Novokaledonská oblast, Polynézská oblast, Havajská oblast, Australská květenná říše, oblast australského severovýchodu, Holantarktická květenná říše a Novozélandská oblast</text:p>
      <text:p text:style-name="Definition_20_Term_20_Tight">Biogeografické regiony - poznámka</text:p>
      <text:p text:style-name="Definition_20_Definition_20_Tight">Indie, ostrovy Malajsie, Nová Guinea, severovýchod Austrálie, Nový Zéland, Polynésie, Hawai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stálezelený, vzpřímený keř, výška 2-4 m, v kultuře maximálně 1m</text:p>
      <text:p text:style-name="Definition_20_Term_20_Tight">Kořen</text:p>
      <text:p text:style-name="Definition_20_Definition_20_Tight">bílý, ztlustlý</text:p>
      <text:p text:style-name="Definition_20_Term_20_Tight">Výhony</text:p>
      <text:p text:style-name="Definition_20_Definition_20_Tight">jednoduché nebo řídce větvené kmínky v trsech</text:p>
      <text:p text:style-name="Definition_20_Term_20_Tight">Listy</text:p>
      <text:p text:style-name="Definition_20_Definition_20_Tight">široce nebo podlouhle kopinaté, lesklé, sytě zelené, 30-60 x 5-10 cm velké, zelené nebo s purpurovým nebo červeným nádechem, u báze zaškrcené</text:p>
      <text:p text:style-name="Definition_20_Term_20_Tight">Květenství</text:p>
      <text:p text:style-name="Definition_20_Definition_20_Tight">bohatě větvené laty až 60 cm dlouhé</text:p>
      <text:p text:style-name="Definition_20_Term_20_Tight">Květy</text:p>
      <text:p text:style-name="Definition_20_Definition_20_Tight">trubkovité, do 1 cm délky; narůžovělé až fialové</text:p>
      <text:p text:style-name="Definition_20_Term_20_Tight">Plody</text:p>
      <text:p text:style-name="Definition_20_Definition_20_Tight">bílé kulovité tobolky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světlé stanoviště, ne však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teploty 18-22 ºC, v zimě poklesy až k 15 ºC</text:p>
      <text:p text:style-name="Definition_20_Term_20_Tight">Faktor vody</text:p>
      <text:p text:style-name="Definition_20_Definition_20_Tight">substrát rovnoměrně vlhký; stálá vysoká vlhkost vzduchu</text:p>
      <text:p text:style-name="Definition_20_Term_20_Tight">Faktor půdy</text:p>
      <text:p text:style-name="Definition_20_Definition_20_Tight">humózní substrát s příměsí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várazné solitérní rostliny okrasné listem pro teplé prostory; květinová okna a vitríny, teplé zimní zahrady</text:p>
      <text:p text:style-name="Definition_20_Term_20_Tight">Choroby a škůdci</text:p>
      <text:p text:style-name="Definition_20_Definition_20_Tight">svilušky a třásněnky; v příliš suchém vzduchu a při vyschnutí kořenového balu se tvoři na listech hnědé skvrny (zasychání listů)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osní řízky (se 3-5 očky, vodorovně založené do písku); vrcholové řízky při 30-35 ºC</text:p>
      <text:p text:style-name="Definition_20_Term_20_Tight">Odrůdy</text:p>
      <text:p text:style-name="Definition_20_Definition_20_Tight">'Amabilis' - listy široké, leskle zelené s bronzovou a červenou kresbou; 'Baby Ti' - miniatura; listy zeleně měďnaté a červeně lemované; ´Baptisii' - listy tmavě zelené, mají růžové a žluté proužky a skvrny; 'Firebrand' - růžice kompaktní; listy tmavě vínově zbarvené; 'Guilfoylei' - listy na obou koncích protažené, s červenými, růžovými nebo bílými proužky, řapíky a báze listů bílé; 'Hawaiian Bonsai' - kompaktní; listy tmavě karmínové; 'Imperialis' - listy červeně nebo růžově skvrnité, sytě zelené; 'Madame Eugene André' -rozkladitá; listy široké, tmavě zeleně měďnaté, okraj červený, nové listy růžové; 'Margaret Storey' - kompaktní; listy zeleně měďnaté a růžově a červeně stříkané; 'Mayi' - listy v mládí červené, později zelené s červeným okrajem; 'Negri' - listy velké, tmavě měďnatě kaštanové; 'Norwoodiensis' - listy zelené se žlutými proužky, okraje a řapíky karmínové; 'Tricolor' - listy trojbarevné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1647?tab=references" office:name="">
              <text:span text:style-name="Definition">http://www.tropicos.org/Name/18401647?tab=references</text:span>
            </text:a>
          </text:p>
        </text:list-item>
        <text:list-item>
          <text:p text:style-name="P2">
            <text:a xlink:type="simple" xlink:href="http://databaze.dendrologie.cz/index.php?menu=5&amp;id=14826" office:name="">
              <text:span text:style-name="Definition">http://databaze.dendrologie.cz/index.php?menu=5&amp;id=14826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jZfNDdfTWFydGluZWtfQ29yZHlsaW5lX2ZydXRpY29zYV9rdWx0aXZhcl9UYW5nb19saXN0LkpQRyJdXQ?sha=6bf1f66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jZfMzQxX01hcnRpbmVrX0NvcmR5bGluZV9mcnV0aWNvc2Ffa3VsdGl2YXJfV2hpdGVfRWRnZS5KUEciXV0?sha=4349a13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MjZfNTkyX01hcnRpbmVrX0NvcmR5bGluZV9mcnV0aWNvc2Ffa3VsdGl2YXJfVGFuZ29faGFiaXR1cy5KUEciXV0?sha=5cf1702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RfMjZfODAzX01hcnRpbmVrX0NvcmR5bGluZV9mcnV0aWNvc2FfUmVkX0VkZ2UuSlBHIl1d?sha=5d73e9f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