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Chamaecyparis lawsoniana</text:h>
      <text:p text:style-name="Definition_20_Term_20_Tight">Název taxonu</text:p>
      <text:p text:style-name="Definition_20_Definition_20_Tight">Chamaecyparis lawsoniana</text:p>
      <text:p text:style-name="Definition_20_Term_20_Tight">Vědecký název taxonu</text:p>
      <text:p text:style-name="Definition_20_Definition_20_Tight">Chamaecyparis lawsoniana</text:p>
      <text:p text:style-name="Definition_20_Term_20_Tight">Jména autorů, kteří taxon popsali</text:p>
      <text:p text:style-name="Definition_20_Definition_20_Tight">
        <text:a xlink:type="simple" xlink:href="/taxon-authors/668" office:name="">
          <text:span text:style-name="Definition">(Murr.) Parl.</text:span>
        </text:a>
      </text:p>
      <text:p text:style-name="Definition_20_Term_20_Tight">Český název</text:p>
      <text:p text:style-name="Definition_20_Definition_20_Tight">cypřišek Lawsonův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7" office:name="">
          <text:span text:style-name="Definition">Chamaecyparis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přirozeně se vyskytuje v západní části USA, v oblasti severozápadní Kalifornie a jihozápadního Oregonu.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20-25 m velký strom, s úzce kuželovitou až sloupovitou korunou a vodorovně rozloženými slabými a krátkými větvemi, které na koncích jemně převisají. S texturou jemnou a těžkou.</text:p>
      <text:p text:style-name="Definition_20_Term_20_Tight">Výhony</text:p>
      <text:p text:style-name="Definition_20_Definition_20_Tight">na větvích jsou větvičky zpravidla vodorovně postavené a rozložené v jedné rovině. Nejslabší větévky jsou zploštělé, silnější na průřezu zaoblené.</text:p>
      <text:p text:style-name="Definition_20_Term_20_Tight">Listy</text:p>
      <text:p text:style-name="Definition_20_Definition_20_Tight">dominantní šupinovité jehlice jsou v křížmostojných párech postavené, střechovitým způsobem uspořádané (větvičku kryjí jako tašky na střeše) a z větší části k větvičce přirostlé. Jen na koncích bývají od větvičky slabě odstáté. Boční listy jsou zřetelně delší než středové, jsou kýlnaté a navzájem se dotýkají. Na svrchní straně obvykle zelené či sivozelené, na rubu s bělavými proužky (někdy jen málo výraznými) podél okrajů listů - bělavou kresbou připomínající písmeno "X". Ploché středové listy se navzájem nedotýkají.</text:p>
      <text:p text:style-name="Definition_20_Term_20_Tight">Plody</text:p>
      <text:p text:style-name="Definition_20_Definition_20_Tight">kulovité dřevnaté šištice dosahují obvykle 8 mm v průměru a jsou složeny z osmi plodních šupin. Na štítcích mají jen nevýrazný trn.</text:p>
      <text:p text:style-name="Definition_20_Term_20_Tight">Kůra a borka</text:p>
      <text:p text:style-name="Definition_20_Definition_20_Tight">červenohnědá, loupající se v podélných šupinách.</text:p>
      <text:p text:style-name="Definition_20_Term_20_Tight">Možnost záměny taxonu (+ rozlišující rozhodný znak)</text:p>
      <text:p text:style-name="Definition_20_Definition_20_Tight">Chamaecyparis obtusa - méně vzrůstný druh s širší korunou a s nápadně leskle zelenými šupinovitými listy na líci; na rubu vždy s výraznou bělavou kresbou, která připomíná písmeno "Y"; ploché středové listy nemají zřetelné žlázky a navzájem se nedotýkají - jsou od sebe vzdáleny cca na 1,5 násobek jejich délky. Dlouhé boční šupiny jsou vždy zřetelně přitisklé k větvičce.</text:p>
      <text:p text:style-name="Definition_20_Term_20_Tight">Dlouhověkost</text:p>
      <text:p text:style-name="Definition_20_Definition_20_Tight">středněvěký.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v mládí a v méně příznivých lokalitách jsou nejvhodnější stanoviště v polostínu, v dospělosti preferuje dostatek světla; snáší však dobře plné oslunění i polostín.</text:p>
      <text:p text:style-name="Definition_20_Term_20_Tight">Faktor tepla</text:p>
      <text:p text:style-name="Definition_20_Definition_20_Tight">méně mrazuvzdorný druh, který je možno pěstovat v oblastech I-III. V méně příznivých zimách a v předjaří může až středně silně omrzat (nejmladší větvičky). Nejmrazuvzdornější jsou sivě olistěné formy. Naopak k nejchoulostivějším patří kultivary pestrolisté a žlutolisté. Regenerovatelnost po namrznutí je zpravidla dobrá.</text:p>
      <text:p text:style-name="Definition_20_Term_20_Tight">Faktor vody</text:p>
      <text:p text:style-name="Definition_20_Definition_20_Tight">vyžaduje stanoviště se stabilní a průměrnou vlhkostí nebo stanoviště čerstvě vlhká. Upřednostňuje rovněž polohy s vyšší vzdušnou vlhkostí. Aridní klima mu příliš nevyhovuje.</text:p>
      <text:p text:style-name="Definition_20_Term_20_Tight">Faktor půdy</text:p>
      <text:p text:style-name="Definition_20_Definition_20_Tight">preferuje půdy živné a propustné. Dobře roste jak na půdách písčitých, tak i na půdách těžších.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významný doplňkový druh, který je hojně používán, především v jeho četných kultivarech. Vhodný jako solitéra, do skupin či na živé ploty a menší stěny. Oblíbený především do menších objektů a intenzivněji udržovaných výsadeb.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toleruje znečištěné ovzduší, vhodný k tvarování.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původní druh obvykle výsevem, četné odrůdy prakticky výhradně řízkováním.</text:p>
      <text:p text:style-name="Definition_20_Term_20_Tight">Odrůdy</text:p>
      <text:p text:style-name="Definition_20_Definition_20_Tight">´Alumii´- štíhle kuželovitý vzrůst, sivě modré zbarvení, 10 m; ´Alumigold´- podobný předchozímu, pouze větvičky žluté, při rašení do zlatožluta; ´Blom´ - šířeji sloupovitý typ, sivě modré zbarvení, 3-4 m; ´Columnaris´- sloupovitá odrůda s vystoupavě postavenými a do modra zabarvenými větvičkami, 6-10 m; ´Ellwoodii´- juvenilní jehlicovitá forma, sivě stříbřitě modrý, úzce kuželovitý, 3-4 m; ´Erecta Viridis´- šířeji sloupovitý zelený typ, vystoupavé větve, 5-10 m; ´Fletcheri´- jehlicovitý vzrůstnější sivě modrý typ, 5-8 m; ´Glauca´- označení pro sivě modře zbarvené semenáče, poněkud šířeji kuželovitý, 15-20 m; ´Intertexta´- modrozelený vzhled, kuželovitý a intenzivněji převisavý vzrůst, 10-12 m; ´Lane´- zlatožlutý, mladé výhony vystoupavě rostoucí, kuželovitý, 5-10 m; ´Minima´- namodralý vzhled, ploše kulovitý, 1-2 m; ´Rogersii´- šířeji kuželovitý méně vzrůstný typ, zelený či pouze lehce namodralý, 3-4 m, ´Silver Queen´ - matnězelený úzce kuželovitý typ, na koncích větévek stříbřitě žlutošedý; ´Spek´- vzrůstný, jemně větvený, sivě modrý, 15 m; ´Stewartii´- vzrůstný zlatožlutý typ, 10-12 m; ´Triomf van Boskoop´- jeden z nejvzrůstnějších kultivarů, často od země vícekmenný, sivě modravý, 15 m; ´Wisselii´- řidší, větvičky připomínají listy kapradin, často kornoutkovitě zprohýbané, modravé, 10-15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5" office:name="">
              <text:span text:style-name="Definition">BZA - K Lužánkám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(řada kultivarů se nachází směrem do ulice Valtická a směrem k budově D.)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se nachází především v prostoru za menzou a na svahu směrem k historickému bytovému domu.)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(vybrané kultivary rostou v matečnici jehličnatých dřevin.)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(vybrané kultivary rostou v pásu jehličnatých dřevin směrem ke kolejím.)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