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Phalaris arundinacea ´Picta´</text:h>
      <text:p text:style-name="Definition_20_Term_20_Tight">Název taxonu</text:p>
      <text:p text:style-name="Definition_20_Definition_20_Tight">Phalaris arundinacea ´Picta´</text:p>
      <text:p text:style-name="Definition_20_Term_20_Tight">Vědecký název taxonu</text:p>
      <text:p text:style-name="Definition_20_Definition_20_Tight">Phalaris arundinacea ´Picta´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chrastice rákosovitá</text:p>
      <text:p text:style-name="Definition_20_Term_20_Tight">Synonyma (zahradnicky používaný název)</text:p>
      <text:p text:style-name="Definition_20_Definition_20_Tight">Phalaris arundinacea fo. picta (L.) Paunero; P. arundinacea var.picta, L.; P. arundinacea L. ´Elegantissima´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původní druh v Evropě, Severní Americe, východní Asii</text:p>
      <text:h text:style-name="Heading_20_4" text:outline-level="4">Zařazení</text:h>
      <text:p text:style-name="Definition_20_Term_20_Tight">Fytocenologický původ</text:p>
      <text:p text:style-name="Definition_20_Definition_20_Tight">kultivar popsán již od 16. století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silně odnožující, výběžkatá tráva tvořící porosty 70 -90 cm vysoké v listu, v květu až 120 cm</text:p>
      <text:p text:style-name="Definition_20_Term_20_Tight">Kořen</text:p>
      <text:p text:style-name="Definition_20_Definition_20_Tight">adventivní z robustních oddenků</text:p>
      <text:p text:style-name="Definition_20_Term_20_Tight">Výhony</text:p>
      <text:p text:style-name="Definition_20_Definition_20_Tight">vzpříměné, řídce olistěné, ukončené květenstvím</text:p>
      <text:p text:style-name="Definition_20_Term_20_Tight">Listy</text:p>
      <text:p text:style-name="Definition_20_Definition_20_Tight">ploché, 10 - 30 x 6 - 18 mm, lysé, délně nepravidelně bíle variegátní, při rašení narůžovělé; okraj čepele drsný</text:p>
      <text:p text:style-name="Definition_20_Term_20_Tight">Květenství</text:p>
      <text:p text:style-name="Definition_20_Definition_20_Tight">laty až 25 cm dlouhé, načervenalé, stažené, bez větší estetické hodnoty (spíše působí negativně)</text:p>
      <text:p text:style-name="Definition_20_Term_20_Tight">Květy</text:p>
      <text:p text:style-name="Definition_20_Definition_20_Tight">klásky - krátce stopkaté, až 6 mm dlouhé, plevy i pluchy bezosiné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polostínu hůře vybarvuje, vytyhuje se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upřednostňuje čerstvou, vlhkou až bažinatou půdy, k sušším půdám je tolerantní. V příliš suchých půdách je nízká, listy mohou zasychat - porost nevzhledný</text:p>
      <text:p text:style-name="Definition_20_Term_20_Tight">Faktor půdy</text:p>
      <text:p text:style-name="Definition_20_Definition_20_Tight">hlinitopíščitá, bohatá na živiny</text:p>
      <text:h text:style-name="Heading_20_4" text:outline-level="4">Agrotechnické vlastnosti a požadavky</text:h>
      <text:p text:style-name="Definition_20_Term_20_Tight">Řez</text:p>
      <text:p text:style-name="Definition_20_Definition_20_Tight">na jaře před rašením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celý rok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 a OV - Okraj vody</text:p>
      <text:p text:style-name="Definition_20_Term_20_Tight">Použití - pro trvalky - poznámka</text:p>
      <text:p text:style-name="Definition_20_Definition_20_Tight">plošné výsadby, kde není na závadu její rozšiřování - břehy vodních ploch, zpevňování svahů, okraje porostů, problémová místa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