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Cytisus x praecox</text:h>
      <text:p text:style-name="Definition_20_Term_20_Tight">Název taxonu</text:p>
      <text:p text:style-name="Definition_20_Definition_20_Tight">Cytisus x praecox</text:p>
      <text:p text:style-name="Definition_20_Term_20_Tight">Vědecký název taxonu</text:p>
      <text:p text:style-name="Definition_20_Definition_20_Tight">Cytisus x praecox</text:p>
      <text:p text:style-name="Definition_20_Term_20_Tight">Jména autorů, kteří taxon popsali</text:p>
      <text:p text:style-name="Definition_20_Definition_20_Tight">
        <text:a xlink:type="simple" xlink:href="/taxon-authors/698" office:name="">
          <text:span text:style-name="Definition">Bean</text:span>
        </text:a>
      </text:p>
      <text:p text:style-name="Definition_20_Term_20_Tight">Český název</text:p>
      <text:p text:style-name="Definition_20_Definition_20_Tight">čilimník časný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2" office:name="">
          <text:span text:style-name="Definition">Cytisus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Vznikl v Anglii v r. 1869 ( C.multiflorus × purgans)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větvený vzpřímený keř 0,7-1,5 m vysoký, větve poněkud převislé</text:p>
      <text:p text:style-name="Definition_20_Term_20_Tight">Výhony</text:p>
      <text:p text:style-name="Definition_20_Definition_20_Tight">výhony šedozelené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většinou jednoduché, kopisťovité, asi 1,5 cm dlouhé, hedvábitě chlupaté</text:p>
      <text:p text:style-name="Definition_20_Term_20_Tight">Květy</text:p>
      <text:p text:style-name="Definition_20_Definition_20_Tight">květy bělavé až sírově žluté, poněkud páchnoucí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světlomilné</text:p>
      <text:p text:style-name="Definition_20_Term_20_Tight">Faktor tepla</text:p>
      <text:p text:style-name="Definition_20_Definition_20_Tight">oblest I-II (III)</text:p>
      <text:p text:style-name="Definition_20_Term_20_Tight">Faktor vody</text:p>
      <text:p text:style-name="Definition_20_Definition_20_Tight">sušší půdy</text:p>
      <text:p text:style-name="Definition_20_Term_20_Tight">Faktor půdy</text:p>
      <text:p text:style-name="Definition_20_Definition_20_Tight">půdy lehké, hybridy vyžadují zahradní půdy, půdy sušší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</text:p>
      <text:p text:style-name="Definition_20_Term_20_Tight">Použití</text:p>
      <text:p text:style-name="Definition_20_Definition_20_Tight">doplnění vřesovišť, solitéry nebo keřové skupiny, svahy, půdní kryt v krajině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