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Alibernet</text:h>
      <text:p text:style-name="Definition_20_Term_20_Tight">Název taxonu</text:p>
      <text:p text:style-name="Definition_20_Definition_20_Tight">Vitis vinifera Alibernet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´Alibernet´ (Al)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Odesskij čornyj, Semjanets 1-17-4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ukrajinskou odrůdu, vznikla křížením odrůd ´Alicante Bouschet´ x ´Cabernet Sauvignon´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středně velké, široké, zašpičatělé</text:p>
      <text:p text:style-name="Definition_20_Term_20_Tight">Listy</text:p>
      <text:p text:style-name="Definition_20_Definition_20_Tight">středně velké, okrouhlé s mírnými horními výkroji, bazální výkroj je lyrovitý, otevřený; povrch listu je tmavě zelený,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křídlatý, kuželovitý hrozen, spíše řidší; má středně velké kulaté bobule, tmavě modré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´Golubok´ (Al má však pozdější zrání)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barvířková odrůda - výroba červeného vína</text:p>
      <text:p text:style-name="Definition_20_Term_20_Tight">Choroby a škůdci</text:p>
      <text:p text:style-name="Definition_20_Definition_20_Tight">středně odolná k houbovým chorobám i mrazu</text:p>
      <text:p text:style-name="Definition_20_Term_20_Tight">Plodnost</text:p>
      <text:p text:style-name="Definition_20_Definition_20_Tight">raná, pravidelná (výnos 10-14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intenzivní sytě červené barvy, kabernetové chuti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VfNThfMTcxX1NvdG9sYXJfVml0aXNfdmluaWZlcmFfYWxpYmVybmV0X2hyb3plbi5qcGciXV0?sha=82eb29ac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VfNThfNDY3X1NvdG9sYXJfVml0aXNfdmluaWZlcmFfYWxpYmVybmV0X2xpc3QuanBnIl1d?sha=d6f6f4a7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