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Lonicera xylosteum</text:h>
      <text:p text:style-name="Definition_20_Term_20_Tight">Název taxonu</text:p>
      <text:p text:style-name="Definition_20_Definition_20_Tight">Lonicera xylosteum</text:p>
      <text:p text:style-name="Definition_20_Term_20_Tight">Vědecký název taxonu</text:p>
      <text:p text:style-name="Definition_20_Definition_20_Tight">Lonicera xylosteum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zimolez (kozí list)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6" office:name="">
          <text:span text:style-name="Definition">Lonicera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Evropa, Kavkaz, Sibiř, Malá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hustě větvený keř a široce vzpřímený keř, výška až 3 m</text:p>
      <text:p text:style-name="Definition_20_Term_20_Tight">Výhony</text:p>
      <text:p text:style-name="Definition_20_Definition_20_Tight">letorosty duté</text:p>
      <text:p text:style-name="Definition_20_Term_20_Tight">Pupeny</text:p>
      <text:p text:style-name="Definition_20_Definition_20_Tight">pupeny úzce kuželovité, odstávají téměř v pravém úhlu, pupeny jsou chlupaté, vstřícné</text:p>
      <text:p text:style-name="Definition_20_Term_20_Tight">Listy</text:p>
      <text:p text:style-name="Definition_20_Definition_20_Tight">listy tmavě šedozelené, eliptické, široce vejčité, obvejčité nebo podlouhlé, 3-7 cm, celokrajné, oboustranně chlupaté, řapíky 2-6 mm</text:p>
      <text:p text:style-name="Definition_20_Term_20_Tight">Květy</text:p>
      <text:p text:style-name="Definition_20_Definition_20_Tight">květy po 2, bělavě žluté, při odkvětu žlutější, 2pyské, krátce trubkovité, 10-15 mm</text:p>
      <text:p text:style-name="Definition_20_Term_20_Tight">Plody</text:p>
      <text:p text:style-name="Definition_20_Definition_20_Tight">plody (tmavě) červené bobule, po 2, jedovatý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až polostín, ale snese i stín</text:p>
      <text:p text:style-name="Definition_20_Term_20_Tight">Faktor tepla</text:p>
      <text:p text:style-name="Definition_20_Definition_20_Tight">oblast I-V</text:p>
      <text:p text:style-name="Definition_20_Term_20_Tight">Faktor vody</text:p>
      <text:p text:style-name="Definition_20_Definition_20_Tight">ne moc suché stanoviště</text:p>
      <text:p text:style-name="Definition_20_Term_20_Tight">Faktor půdy</text:p>
      <text:p text:style-name="Definition_20_Definition_20_Tight">na půdu nenáročný, snáší vápník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 - tvarované živé ploty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skupiny keřů, podrost, tvarované živé ploty, zpevnění svahů, do krajiny</text:p>
      <text:p text:style-name="Definition_20_Term_20_Tight">Choroby a škůdci</text:p>
      <text:p text:style-name="Definition_20_Definition_20_Tight">trpí mšicemi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semenem se množí čistý druh na izolovaných, popřípadě endemických, původních stanovištích, nejčastější způsob množení je řízkování pomocí dřevitých řízků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