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Tolmiea menziesii</text:h>
      <text:p text:style-name="Definition_20_Term_20_Tight">Název taxonu</text:p>
      <text:p text:style-name="Definition_20_Definition_20_Tight">Tolmiea menziesii</text:p>
      <text:p text:style-name="Definition_20_Term_20_Tight">Vědecký název taxonu</text:p>
      <text:p text:style-name="Definition_20_Definition_20_Tight">Tolmiea menziesii</text:p>
      <text:p text:style-name="Definition_20_Term_20_Tight">Jména autorů, kteří taxon popsali</text:p>
      <text:p text:style-name="Definition_20_Definition_20_Tight">
        <text:a xlink:type="simple" xlink:href="/taxon-authors/749" office:name="">
          <text:span text:style-name="Definition">(Pursh) Torr. Et A. Gray (1840)</text:span>
        </text:a>
      </text:p>
      <text:p text:style-name="Definition_20_Term_20_Tight">Český název</text:p>
      <text:p text:style-name="Definition_20_Definition_20_Tight">tolmiea</text:p>
      <text:p text:style-name="Definition_20_Term_20_Tight">Synonyma (zahradnicky používaný název)</text:p>
      <text:p text:style-name="Definition_20_Definition_20_Tight">Tiarella menziesii Pursh; Heuchera menziesii (Pursh) Hook.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72" office:name="">
          <text:span text:style-name="Definition">Tolmiea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oblast Skalistých hor (severozápad SA) a oblast Sierra Madre (jihozápad SA)</text:p>
      <text:p text:style-name="Definition_20_Term_20_Tight">Biogeografické regiony - poznámka</text:p>
      <text:p text:style-name="Definition_20_Definition_20_Tight">Severní Amerika: od Aljašky po Kalifornii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trvalka dorůstající výšky 20-30 cm; hustá kompaktní kulovitá růžice</text:p>
      <text:p text:style-name="Definition_20_Term_20_Tight">Kořen</text:p>
      <text:p text:style-name="Definition_20_Definition_20_Tight">krátký oddenek</text:p>
      <text:p text:style-name="Definition_20_Term_20_Tight">Listy</text:p>
      <text:p text:style-name="Definition_20_Definition_20_Tight">v přízemní růžici; dlouze řapíkaté, vejčité listy s 5 - 7mi laločnatými okraji, 7-12 x 6-10 cm, srdčitá báze, okraj 2x pilovitý; vytváří nové dceřinné růžice i s kořínky (ztv. viviparia) v místě nasazení listového řapíku na čepel; celá rostlina jemně chlupatě pýřitá</text:p>
      <text:p text:style-name="Definition_20_Term_20_Tight">Květenství</text:p>
      <text:p text:style-name="Definition_20_Definition_20_Tight">hroznovité, 15-24 cm dlouhé</text:p>
      <text:p text:style-name="Definition_20_Term_20_Tight">Květy</text:p>
      <text:p text:style-name="Definition_20_Definition_20_Tight">trubkovité, zelenohnědé, nenápadné; v pěstování kvete zřídka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 až polostín; letnění na chráněných stanovištích před přímým světlem</text:p>
      <text:p text:style-name="Definition_20_Term_20_Tight">Faktor tepla</text:p>
      <text:p text:style-name="Definition_20_Definition_20_Tight">poloteplý až studený skleník či interiér; v zimě (10-)12-15°C; krátkodobé poklesy teplot k 0 °C</text:p>
      <text:p text:style-name="Definition_20_Term_20_Tight">Faktor vody</text:p>
      <text:p text:style-name="Definition_20_Definition_20_Tight">v létě vydatná zálivka, v zimě jen mírně vlhký bal; při teplém přezimování vyžaduje rosení</text:p>
      <text:p text:style-name="Definition_20_Term_20_Tight">Faktor půdy</text:p>
      <text:p text:style-name="Definition_20_Definition_20_Tight">humózní substrát s podílem zahradní zeminy; pH 5,8 až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závěsné nádoby, listy rychle přerostou okraj nádoby; do světlých podrostů jako půdní pokryv; v současnosti spíše doplňkový sortiment</text:p>
      <text:p text:style-name="Definition_20_Term_20_Tight">Choroby a škůdci</text:p>
      <text:p text:style-name="Definition_20_Definition_20_Tight">listové mšice a svilušky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Listové řízky a Dělení trsů</text:p>
      <text:p text:style-name="Definition_20_Term_20_Tight">Odrůdy</text:p>
      <text:p text:style-name="Definition_20_Definition_20_Tight">Maculata' - světle zelený list se smetanovými nebo nažloutlými skvrnami; 'Taff's Gold' - světle zelený list se žlutými skvrnami; 'Variegata' - světle zelený list se smetanovými nebo žlutými skvrnami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lidové pojmenování: "slepice a kuřátka"</text:p>
      <text:p text:style-name="Definition_20_Term">Odkazy</text:p>
      <text:list text:style-name="L2">
        <text:list-item>
          <text:p text:style-name="P2">
            <text:a xlink:type="simple" xlink:href="http://www.tropicos.org/Name/29100117?tab=references" office:name="">
              <text:span text:style-name="Definition">http://www.tropicos.org/Name/29100117?tab=references</text:span>
            </text:a>
          </text:p>
        </text:list-item>
        <text:list-item>
          <text:p text:style-name="P2">
            <text:a xlink:type="simple" xlink:href="http://www.tropicos.org/Name/29100117?tab=chromosomecounts" office:name="">
              <text:span text:style-name="Definition">http://www.tropicos.org/Name/29100117?tab=chromosomecounts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jJfMzMxX01hcnRpbmVrX1RvbG1pZWFfbWVuemllc2lpX2RldGFpbC5qcGciXV0?sha=1dd0a15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MjJfNjc0X01hcnRpbmVrX1RvbG1pZWFfbWVuemllc2lpX2hhYml0dXMuanBnIl1d?sha=4f675de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