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Brassica chinensis</text:h>
      <text:p text:style-name="Definition_20_Term_20_Tight">Název taxonu</text:p>
      <text:p text:style-name="Definition_20_Definition_20_Tight">Brassica chinensis</text:p>
      <text:p text:style-name="Definition_20_Term_20_Tight">Vědecký název taxonu</text:p>
      <text:p text:style-name="Definition_20_Definition_20_Tight">Brassica chinensis</text:p>
      <text:p text:style-name="Definition_20_Term_20_Tight">Jména autorů, kteří taxon popsali</text:p>
      <text:p text:style-name="Definition_20_Definition_20_Tight">
        <text:a xlink:type="simple" xlink:href="/taxon-authors/753" office:name="">
          <text:span text:style-name="Definition">Juslen</text:span>
        </text:a>
      </text:p>
      <text:p text:style-name="Definition_20_Term_20_Tight">Český název</text:p>
      <text:p text:style-name="Definition_20_Definition_20_Tight">čínské zelí</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Vnitrodruhové jednotky</text:p>
      <text:p text:style-name="Definition_20_Definition_20_Tight">var. chinensis</text:p>
      <text:p text:style-name="Definition_20_Term_20_Tight">Nadřazená kategorie</text:p>
      <text:p text:style-name="Definition_20_Definition_20_Tight">
        <text:a xlink:type="simple" xlink:href="/t/2118" office:name="">
          <text:span text:style-name="Definition">Brassica</text:span>
        </text:a>
      </text:p>
      <text:h text:style-name="Heading_20_4" text:outline-level="4">Biogeografické regiony</text:h>
      <text:p text:style-name="Definition_20_Term_20_Tight">Biogeografické regiony - poznámka</text:p>
      <text:p text:style-name="Definition_20_Definition_20_Tight">Dálny východ</text:p>
      <text:h text:style-name="Heading_20_4" text:outline-level="4">Zařazení</text:h>
      <text:p text:style-name="Definition_20_Term_20_Tight">Pěstitelská skupina</text:p>
      <text:p text:style-name="Definition_20_Definition_20_Tight">Letnička pravá a Listová a stonková zelenina</text:p>
      <text:p text:style-name="Definition_20_Term_20_Tight">Zařazení podle původu, nároků na pěstování a použití - poznámka</text:p>
      <text:p text:style-name="Definition_20_Definition_20_Tight">pěstuje se pro listovou růžici</text:p>
      <text:h text:style-name="Heading_20_4" text:outline-level="4">Popisné a identifikační znaky</text:h>
      <text:p text:style-name="Definition_20_Term_20_Tight">Habitus</text:p>
      <text:p text:style-name="Definition_20_Definition_20_Tight">vytváří polovzpřímenou nebo přízemní listovou růžici</text:p>
      <text:p text:style-name="Definition_20_Term_20_Tight">Kořen</text:p>
      <text:p text:style-name="Definition_20_Definition_20_Tight">mělce kořenící</text:p>
      <text:p text:style-name="Definition_20_Term_20_Tight">Listy</text:p>
      <text:p text:style-name="Definition_20_Definition_20_Tight">silně řapíkaté, drsný povrch, mírně ochlupený</text:p>
      <text:p text:style-name="Definition_20_Term_20_Tight">Květenství</text:p>
      <text:p text:style-name="Definition_20_Definition_20_Tight">květní lodyha rozvětvená, 0,8 m vysoká, květenství řídky prodloužený hrozen</text:p>
      <text:p text:style-name="Definition_20_Term_20_Tight">Květy</text:p>
      <text:p text:style-name="Definition_20_Definition_20_Tight">žluté nebo bílé</text:p>
      <text:p text:style-name="Definition_20_Term_20_Tight">Opylovací poměry</text:p>
      <text:p text:style-name="Definition_20_Definition_20_Tight">Cizosprašná</text:p>
      <text:p text:style-name="Definition_20_Term_20_Tight">Plody</text:p>
      <text:p text:style-name="Definition_20_Definition_20_Tight">šešule</text:p>
      <text:p text:style-name="Definition_20_Term_20_Tight">Semena</text:p>
      <text:p text:style-name="Definition_20_Definition_20_Tight">HTS 3,2 - 3,5 g</text:p>
      <text:p text:style-name="Definition_20_Term_20_Tight">Vytrvalost</text:p>
      <text:p text:style-name="Definition_20_Definition_20_Tight">jednoleté</text:p>
      <text:h text:style-name="Heading_20_4" text:outline-level="4">Doba kvetení</text:h>
      <text:p text:style-name="Definition_20_Term_20_Tight">Doba kvetení - poznámka</text:p>
      <text:p text:style-name="Definition_20_Definition_20_Tight">kvete při nízke teplotě 8 °C a suchu</text:p>
      <text:h text:style-name="Heading_20_4" text:outline-level="4">Doba zrání</text:h>
      <text:p text:style-name="Definition_20_Term_20_Tight">Začátek doby zrání</text:p>
      <text:p text:style-name="Definition_20_Definition_20_Tight">Září</text:p>
      <text:p text:style-name="Definition_20_Term_20_Tight">Konec doby zrání</text:p>
      <text:p text:style-name="Definition_20_Definition_20_Tight">Říjen</text:p>
      <text:p text:style-name="Definition_20_Term_20_Tight">Doba zrání - poznámka</text:p>
      <text:p text:style-name="Definition_20_Definition_20_Tight">za 5 - 6 týdnů po výsadbě, vegetační doba 60 dní</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poznámka</text:p>
      <text:p text:style-name="Definition_20_Definition_20_Tight">nenáročný na sluneční svit</text:p>
      <text:p text:style-name="Definition_20_Term_20_Tight">Faktor vody</text:p>
      <text:p text:style-name="Definition_20_Definition_20_Tight">u porostu s předpěstované sadby nutná doplňková závlaha</text:p>
      <text:p text:style-name="Definition_20_Term_20_Tight">Faktor půdy</text:p>
      <text:p text:style-name="Definition_20_Definition_20_Tight">řepařské, lehčí nebo středně těžké, vododržné, propustné s dostatkem živin, pH neutrální nebo slabě zásadité</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neinfekční tečkovitost, bakteriální černá žilkovitost brukvovitých (Xantomonas campestris pv. campestris), nádorovitost brukvovitých (původce Plasmodiophora brassicae), plíseň brukvovitých (Peronospora parasitica), alternáriová skvrnitost brukvovitých (Alternaria brassicicola a A. brassicae), květilka zelná (Delia radicum), mšice zelná (Brevicoryne brassicae), dřepčík (Phyllotreta ssp.), krytonosec (Ceutorhynchus), bělásek zelný (Pieris brassicae), bělásek řepový (P. rapae), můra zelná (Mamestra brassicae), můra kapustová (Lacanobia oleracea), osenice polní (Agrotis segetum), zápředníček polní (Plutella xylostella), molice vlašťovičníková (Aleyrodes proletella), bejlomorka zelná (Contarinia nasturtii), třásněnka (Trips spp.)</text:p>
      <text:p text:style-name="Definition_20_Term_20_Tight">Doporučený spon pro výsadbu</text:p>
      <text:p text:style-name="Definition_20_Definition_20_Tight">0,4 x 0,3 - 0,4 m</text:p>
      <text:h text:style-name="Heading_20_4" text:outline-level="4">Množení</text:h>
      <text:p text:style-name="Definition_20_Term_20_Tight">Množení</text:p>
      <text:p text:style-name="Definition_20_Definition_20_Tight">Přímý výsev a Předpěstování sadby</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