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Kolkwitzia amabilis</text:h>
      <text:p text:style-name="Definition_20_Term_20_Tight">Název taxonu</text:p>
      <text:p text:style-name="Definition_20_Definition_20_Tight">Kolkwitzia amabilis</text:p>
      <text:p text:style-name="Definition_20_Term_20_Tight">Vědecký název taxonu</text:p>
      <text:p text:style-name="Definition_20_Definition_20_Tight">Kolkwitzia amabilis</text:p>
      <text:p text:style-name="Definition_20_Term_20_Tight">Jména autorů, kteří taxon popsali</text:p>
      <text:p text:style-name="Definition_20_Definition_20_Tight">
        <text:a xlink:type="simple" xlink:href="/taxon-authors/767" office:name="">
          <text:span text:style-name="Definition">Graebn.</text:span>
        </text:a>
      </text:p>
      <text:p text:style-name="Definition_20_Term_20_Tight">Český název</text:p>
      <text:p text:style-name="Definition_20_Definition_20_Tight">kolkvitzie (kolkvicie) krásná</text:p>
      <text:p text:style-name="Definition_20_Term_20_Tight">Autor</text:p>
      <text:p text:style-name="Definition_20_Definition_20_Tight">Miloš Pejchal (milo_pejchal@unknown.cz)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882" office:name="">
          <text:span text:style-name="Definition">Kolkwitzia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Iránsko-turanská oblast</text:p>
      <text:p text:style-name="Definition_20_Term_20_Tight">Biogeografické regiony - poznámka</text:p>
      <text:p text:style-name="Definition_20_Definition_20_Tight">Západní Čína</text:p>
      <text:h text:style-name="Heading_20_4" text:outline-level="4">Zařazení</text:h>
      <text:p text:style-name="Definition_20_Term_20_Tight">Pěstitelská skupina</text:p>
      <text:p text:style-name="Definition_20_Definition_20_Tight">Listnatý keř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graciézní, 1-3 m vysoké, vzpřímené a husté keře</text:p>
      <text:p text:style-name="Definition_20_Term_20_Tight">Výhony</text:p>
      <text:p text:style-name="Definition_20_Definition_20_Tight">jemně chlupatý červenohnědý výhon, má bílou duši</text:p>
      <text:p text:style-name="Definition_20_Term_20_Tight">Pupeny</text:p>
      <text:p text:style-name="Definition_20_Definition_20_Tight">vstřícné</text:p>
      <text:p text:style-name="Definition_20_Term_20_Tight">Listy</text:p>
      <text:p text:style-name="Definition_20_Definition_20_Tight">listy vejčité, 3-7,5 cm, téměř celokrajné nebo oddáleně pilovité, řapíky 2-3 mm</text:p>
      <text:p text:style-name="Definition_20_Term_20_Tight">Květenství</text:p>
      <text:p text:style-name="Definition_20_Definition_20_Tight">chocholík složený z květů v párech na 6-10 mm dlouhých chlupatých stopkách</text:p>
      <text:p text:style-name="Definition_20_Term_20_Tight">Květy</text:p>
      <text:p text:style-name="Definition_20_Definition_20_Tight">květy jsou růžové s nažloutlým jícnem, pýřité, zvonkovité, 15 mm široké</text:p>
      <text:p text:style-name="Definition_20_Term_20_Tight">Plody</text:p>
      <text:p text:style-name="Definition_20_Definition_20_Tight">suché tobolky, nápadně chlupaté</text:p>
      <text:p text:style-name="Definition_20_Term_20_Tight">Kůra a borka</text:p>
      <text:p text:style-name="Definition_20_Definition_20_Tight">starší větve mají hnědou odlupující se borku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miluje slunce</text:p>
      <text:p text:style-name="Definition_20_Term_20_Tight">Faktor tepla</text:p>
      <text:p text:style-name="Definition_20_Definition_20_Tight">oblast I-II, namrzá</text:p>
      <text:p text:style-name="Definition_20_Term_20_Tight">Faktor vody</text:p>
      <text:p text:style-name="Definition_20_Definition_20_Tight">vlhká půda, ale snese i sucho</text:p>
      <text:p text:style-name="Definition_20_Term_20_Tight">Faktor půdy</text:p>
      <text:p text:style-name="Definition_20_Definition_20_Tight">propustná dobrá půda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V-IV - květ</text:p>
      <text:p text:style-name="Definition_20_Term_20_Tight">Použití</text:p>
      <text:p text:style-name="Definition_20_Definition_20_Tight">okrasný keř - solitéra nebo okraje skupin, kombinace s trvalkami, velmi dlouho a pravidelně kvete</text:p>
      <text:h text:style-name="Heading_20_4" text:outline-level="4">Množení</text:h>
      <text:p text:style-name="Definition_20_Term_20_Tight">Množení</text:p>
      <text:p text:style-name="Definition_20_Definition_20_Tight">Předpěstování sadby a Řízkování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