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Eucomis bicolor</text:h>
      <text:p text:style-name="Definition_20_Term_20_Tight">Název taxonu</text:p>
      <text:p text:style-name="Definition_20_Definition_20_Tight">Eucomis bicolor</text:p>
      <text:p text:style-name="Definition_20_Term_20_Tight">Vědecký název taxonu</text:p>
      <text:p text:style-name="Definition_20_Definition_20_Tight">Eucomis bicolor</text:p>
      <text:p text:style-name="Definition_20_Term_20_Tight">Jména autorů, kteří taxon popsali</text:p>
      <text:p text:style-name="Definition_20_Definition_20_Tight">
        <text:a xlink:type="simple" xlink:href="/taxon-authors/454" office:name="">
          <text:span text:style-name="Definition">Baker</text:span>
        </text:a>
      </text:p>
      <text:p text:style-name="Definition_20_Term_20_Tight">Odrůda</text:p>
      <text:p text:style-name="Definition_20_Definition_20_Tight">´Alba´ - bílo-zelené květy a zelený stonkem bez sk</text:p>
      <text:p text:style-name="Definition_20_Term_20_Tight">Český název</text:p>
      <text:p text:style-name="Definition_20_Definition_20_Tight">chocholatice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888" office:name="">
          <text:span text:style-name="Definition">Eucomis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Jihoafrická republika - Natal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