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Phyllitis scolopendrium</text:h>
      <text:p text:style-name="Definition_20_Term_20_Tight">Název taxonu</text:p>
      <text:p text:style-name="Definition_20_Definition_20_Tight">Phyllitis scolopendrium</text:p>
      <text:p text:style-name="Definition_20_Term_20_Tight">Vědecký název taxonu</text:p>
      <text:p text:style-name="Definition_20_Definition_20_Tight">Phyllitis scolopendrium</text:p>
      <text:p text:style-name="Definition_20_Term_20_Tight">Jména autorů, kteří taxon popsali</text:p>
      <text:p text:style-name="Definition_20_Definition_20_Tight">
        <text:a xlink:type="simple" xlink:href="/taxon-authors/84" office:name="">
          <text:span text:style-name="Definition">(L.) Newman</text:span>
        </text:a>
      </text:p>
      <text:p text:style-name="Definition_20_Term_20_Tight">Český název</text:p>
      <text:p text:style-name="Definition_20_Definition_20_Tight">jelení jazyk</text:p>
      <text:p text:style-name="Definition_20_Term_20_Tight">Synonyma (zahradnicky používaný název)</text:p>
      <text:p text:style-name="Definition_20_Definition_20_Tight">Asplenium scolopendrium L., Scolopendrium vulgare Sm., Scolopendrium officinarum Sw.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28" office:name="">
          <text:span text:style-name="Definition">Sinephropteris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 - především západní a jižní, Makaronésie (Kanárské i Azorské ostrovy), severní Afrika, Sřední Asie a Čína. U vzácně např. Moravský kras, Karpaty.</text:p>
      <text:h text:style-name="Heading_20_4" text:outline-level="4">Zařazení</text:h>
      <text:p text:style-name="Definition_20_Term_20_Tight">Fytocenologický původ</text:p>
      <text:p text:style-name="Definition_20_Definition_20_Tight">Vlhké a zastíněné vápencové skály, vlhké suťové lesy (s javory, jasany, jilmy) a propasti.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rostoucí bylina 30 cm vysoká. Vystoupavý nebo vzpřímený oddenek, ze kterého v pozdním jaru vyrůstá trs listů, rostoucích vzpřímeně nebo převisle.</text:p>
      <text:p text:style-name="Definition_20_Term_20_Tight">Listy</text:p>
      <text:p text:style-name="Definition_20_Definition_20_Tight">Podlouhlé, nedělené, jazykovité, kožovité, celokrajné, mírně po okrajích zvlněné, 15-60 cm dlouhé a 8 cm široké. Na bázi jsou srdčité, krátce řapíkaté. Na rubu listu se vytvářejí rezavé čárkovité výtrusnicové kupky.</text:p>
      <text:p text:style-name="Definition_20_Term_20_Tight">Květy</text:p>
      <text:p text:style-name="Definition_20_Definition_20_Tight">nevýrazné kvetení / nekvete</text:p>
      <text:p text:style-name="Definition_20_Term_20_Tight">Vytrvalost</text:p>
      <text:p text:style-name="Definition_20_Definition_20_Tight">vytrvalé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při rašení vytváří biskupské berle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Říjen</text:p>
      <text:p text:style-name="Definition_20_Term_20_Tight">Doba zrání - poznámka</text:p>
      <text:p text:style-name="Definition_20_Definition_20_Tight">Doba zrání výtrusů od července do října.</text:p>
      <text:h text:style-name="Heading_20_4" text:outline-level="4">Nároky na stanoviště</text:h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vyžaduje hlubší stín, vyhraněně stínomilná rostlina</text:p>
      <text:p text:style-name="Definition_20_Term_20_Tight">Faktor tepla</text:p>
      <text:p text:style-name="Definition_20_Definition_20_Tight">mrazuvzdorné</text:p>
      <text:p text:style-name="Definition_20_Term_20_Tight">Faktor vody</text:p>
      <text:p text:style-name="Definition_20_Definition_20_Tight">vlhké stanoviště</text:p>
      <text:p text:style-name="Definition_20_Term_20_Tight">Faktor půdy</text:p>
      <text:p text:style-name="Definition_20_Definition_20_Tight">půdy bohaté na humus, vápenité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KSss - Kamenitá stanoviště - skalnatá step (štěrk, suť, skalnatý záhon) a KSsk - Kamenitá stanoviště - mělký půdní profil na souvislé hornině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množení výtrusy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