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Brassica oleracea var. gongylodes</text:h>
      <text:p text:style-name="Definition_20_Term_20_Tight">Název taxonu</text:p>
      <text:p text:style-name="Definition_20_Definition_20_Tight">Brassica oleracea var. gongylodes</text:p>
      <text:p text:style-name="Definition_20_Term_20_Tight">Vědecký název taxonu</text:p>
      <text:p text:style-name="Definition_20_Definition_20_Tight">Brassica oleracea var. gongylodes</text:p>
      <text:p text:style-name="Definition_20_Term_20_Tight">Jména autorů, kteří taxon popsali</text:p>
      <text:p text:style-name="Definition_20_Definition_20_Tight">
        <text:a xlink:type="simple" xlink:href="/taxon-authors/780" office:name="">
          <text:span text:style-name="Definition">L., DC, L., Markgr.</text:span>
        </text:a>
      </text:p>
      <text:p text:style-name="Definition_20_Term_20_Tight">Český název</text:p>
      <text:p text:style-name="Definition_20_Definition_20_Tight">kedlubna</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Vnitrodruhové jednotky</text:p>
      <text:p text:style-name="Definition_20_Definition_20_Tight">convar. acephala var. gongylodes</text:p>
      <text:p text:style-name="Definition_20_Term_20_Tight">Nadřazená kategorie</text:p>
      <text:p text:style-name="Definition_20_Definition_20_Tight">
        <text:a xlink:type="simple" xlink:href="/t/2118" office:name="">
          <text:span text:style-name="Definition">Brassica</text:span>
        </text:a>
      </text:p>
      <text:h text:style-name="Heading_20_4" text:outline-level="4">Biogeografické regiony</text:h>
      <text:p text:style-name="Definition_20_Term_20_Tight">Biogeografické regiony - poznámka</text:p>
      <text:p text:style-name="Definition_20_Definition_20_Tight">Středomoří</text:p>
      <text:h text:style-name="Heading_20_4" text:outline-level="4">Zařazení</text:h>
      <text:p text:style-name="Definition_20_Term_20_Tight">Pěstitelská skupina</text:p>
      <text:p text:style-name="Definition_20_Definition_20_Tight">Dvouletka pravá a Košťálová zelenina</text:p>
      <text:p text:style-name="Definition_20_Term_20_Tight">Zařazení podle původu, nároků na pěstování a použití - poznámka</text:p>
      <text:p text:style-name="Definition_20_Definition_20_Tight">pěstuje se pro osní hlízu</text:p>
      <text:h text:style-name="Heading_20_4" text:outline-level="4">Popisné a identifikační znaky</text:h>
      <text:p text:style-name="Definition_20_Term_20_Tight">Habitus</text:p>
      <text:p text:style-name="Definition_20_Definition_20_Tight">tvar hlízy je kulovitý až ploše kulovitý</text:p>
      <text:p text:style-name="Definition_20_Term_20_Tight">Kořen</text:p>
      <text:p text:style-name="Definition_20_Definition_20_Tight">nejslabší kořenový systém ze všech košťálovin</text:p>
      <text:p text:style-name="Definition_20_Term_20_Tight">Listy</text:p>
      <text:p text:style-name="Definition_20_Definition_20_Tight">dlouze řapíkaté, na tenké bázi rozšířené, u báze řapíku je patrný žlábek, čepel mírně skadeřená, na okraji vroubkovaná, mírně laločnatá</text:p>
      <text:p text:style-name="Definition_20_Term_20_Tight">Plody</text:p>
      <text:p text:style-name="Definition_20_Definition_20_Tight">dvoupouzdrá šešule s charakteristickým zobanem</text:p>
      <text:p text:style-name="Definition_20_Term_20_Tight">Semena</text:p>
      <text:p text:style-name="Definition_20_Definition_20_Tight">kulovité, tmavě hnědé, HTS 3,5 - 4,8 g</text:p>
      <text:p text:style-name="Definition_20_Term_20_Tight">Vytrvalost</text:p>
      <text:p text:style-name="Definition_20_Definition_20_Tight">dvouletá</text:p>
      <text:h text:style-name="Heading_20_4" text:outline-level="4">Doba zrání</text:h>
      <text:p text:style-name="Definition_20_Term_20_Tight">Začátek doby zrání</text:p>
      <text:p text:style-name="Definition_20_Definition_20_Tight">Květen</text:p>
      <text:p text:style-name="Definition_20_Term_20_Tight">Konec doby zrání</text:p>
      <text:p text:style-name="Definition_20_Definition_20_Tight">Říjen</text:p>
      <text:p text:style-name="Definition_20_Term_20_Tight">Doba zrání - poznámka</text:p>
      <text:p text:style-name="Definition_20_Definition_20_Tight">sklizeň : Raná 15. V. - zač. VI., Letní VI. - VIII., Pozdní VIII. - X.</text:p>
      <text:h text:style-name="Heading_20_4" text:outline-level="4">Nároky na stanoviště</text:h>
      <text:p text:style-name="Definition_20_Term_20_Tight">Faktor světla - slunce</text:p>
      <text:p text:style-name="Definition_20_Definition_20_Tight">✓</text:p>
      <text:p text:style-name="Definition_20_Term_20_Tight">Faktor tepla</text:p>
      <text:p text:style-name="Definition_20_Definition_20_Tight">teplota předpěstování 14 - 17°C, následně 12 - 14°C</text:p>
      <text:p text:style-name="Definition_20_Term_20_Tight">Faktor půdy</text:p>
      <text:p text:style-name="Definition_20_Definition_20_Tight">hlinité, hlinitopísčité naplaveniny s dostatkem humusu (4,5 a vice procent)</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vyrová mozaika květáku (Cauliflower mosaic virus - CaMV), bakteriální černá žilkovitost brukvovitých (Xantomonas campestris pv. campestris), nádorovitost brukvovitých (původce Plasmodiophora brassicae), plíseň brukvovitých (Peronospora parasitica), alternáriová skvrnitost brukvovitých (Alternaria brassicicola a A. brassicae), květilka zelná (Delia radicum), mšice zelná (Brevicoryne brassicae), dřepčík (Phyllotreta ssp.), krytonosec (Ceutorhynchus), bělásek zelný (Pieris brassicae), bělásek řepový (P. rapae), můra zelná (Mamestra brassicae), můra kapustová (Lacanobia oleracea), osenice polní (Agrotis segetum), zápředníček polní (Plutella xylostella), molice vlašťovičníková (Aleyrodes proletella), bejlomorka zelná (Contarinia nasturtii), třásněnka (Trips spp.)</text:p>
      <text:p text:style-name="Definition_20_Term_20_Tight">Doporučený spon pro výsadbu</text:p>
      <text:p text:style-name="Definition_20_Definition_20_Tight">raná 0,25 x 0,25 m, letní 0,3 - 0,4 x 0,3 - 0,4, pozdní 0,4 x 0,4 m</text:p>
      <text:h text:style-name="Heading_20_4" text:outline-level="4">Množení</text:h>
      <text:p text:style-name="Definition_20_Term_20_Tight">Množení</text:p>
      <text:p text:style-name="Definition_20_Definition_20_Tight">Přímý výsev a Předpěstování sadby</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