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´Ojebyn´</text:h>
      <text:p text:style-name="Definition_20_Term_20_Tight">Název taxonu</text:p>
      <text:p text:style-name="Definition_20_Definition_20_Tight">Ribes nigrum ´Ojebyn´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´Öjebyn´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Švédsko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polorozložitý tvar</text:p>
      <text:p text:style-name="Definition_20_Term_20_Tight">Listy</text:p>
      <text:p text:style-name="Definition_20_Definition_20_Tight">středně velké, třílaločné až pětilaločné, matné, trochu drsné,</text:p>
      <text:p text:style-name="Definition_20_Term_20_Tight">Květy</text:p>
      <text:p text:style-name="Definition_20_Definition_20_Tight">středně velké, baňkovité, dobře se opyluje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krátký, průměrně 6 bobulí/hrozen, sytě černé, kyselosladké, výrazné chuti</text:p>
      <text:p text:style-name="Definition_20_Term_20_Tight">Možnost záměny taxonu (+ rozlišující rozhodný znak)</text:p>
      <text:p text:style-name="Definition_20_Definition_20_Tight">Větší, sytě zelený, vrásčitý list, nerovný (až prohýbaný) růst obrostu, kratší kompaktní hrozen, bobule tužší konzistence.</text:p>
      <text:h text:style-name="Heading_20_4" text:outline-level="4">Doba kvetení</text:h>
      <text:p text:style-name="Definition_20_Term_20_Tight">Doba kvetení - poznámka</text:p>
      <text:p text:style-name="Definition_20_Definition_20_Tight">raná, od 25. dubna do 12. května</text:p>
      <text:h text:style-name="Heading_20_4" text:outline-level="4">Doba zrání</text:h>
      <text:p text:style-name="Definition_20_Term_20_Tight">Doba zrání - poznámka</text:p>
      <text:p text:style-name="Definition_20_Definition_20_Tight">raná, konec června</text:p>
      <text:h text:style-name="Heading_20_4" text:outline-level="4">Nároky na stanoviště</text:h>
      <text:p text:style-name="Definition_20_Term_20_Tight">Faktor tepla</text:p>
      <text:p text:style-name="Definition_20_Definition_20_Tight">nejvhodnější středně teplé oblasti, náchylná na jarní mrazíky zvláště v květu</text:p>
      <text:p text:style-name="Definition_20_Term_20_Tight">Faktor vody</text:p>
      <text:p text:style-name="Definition_20_Definition_20_Tight">vhodné je zavlažování</text:p>
      <text:p text:style-name="Definition_20_Term_20_Tight">Faktor půdy</text:p>
      <text:p text:style-name="Definition_20_Definition_20_Tight">půdy hlinité, dobře zásobené živinami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základní tvar je keř, stromek není testován</text:p>
      <text:p text:style-name="Definition_20_Term_20_Tight">Řez</text:p>
      <text:p text:style-name="Definition_20_Definition_20_Tight">náročná na prosvětlovací řez</text:p>
      <text:h text:style-name="Heading_20_4" text:outline-level="4">Užitné vlastnosti</text:h>
      <text:p text:style-name="Definition_20_Term_20_Tight">Použití</text:p>
      <text:p text:style-name="Definition_20_Definition_20_Tight">zejména pro zmrazení, dále přímý konzum, konzervárenství</text:p>
      <text:p text:style-name="Definition_20_Term_20_Tight">Choroby a škůdci</text:p>
      <text:p text:style-name="Definition_20_Definition_20_Tight">středně odolná proti rzi vejmutovkové</text:p>
      <text:p text:style-name="Definition_20_Term_20_Tight">Růstové i jiné druhově specifické vlastnosti</text:p>
      <text:p text:style-name="Definition_20_Definition_20_Tight">středně bujný</text:p>
      <text:p text:style-name="Definition_20_Term_20_Tight">Plodnost</text:p>
      <text:p text:style-name="Definition_20_Definition_20_Tight">nástupuje do plodnosti po 3. roce od výsadby, střední, průměrná (1,8-2,5 kg/keř), vhodná pro mechanizovanou sklizeň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NTZfNjQwX2dvZ29sa292YV9SaWJlc19uaWdydW1fT2plYnluX19wbG9keS5qcGciXV0?sha=eda39c12" office:name="">
          <text:span text:style-name="Definition">
            <draw:frame svg:width="384pt" svg:height="28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