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Hydrangea paniculata</text:h>
      <text:p text:style-name="Definition_20_Term_20_Tight">Název taxonu</text:p>
      <text:p text:style-name="Definition_20_Definition_20_Tight">Hydrangea paniculata</text:p>
      <text:p text:style-name="Definition_20_Term_20_Tight">Vědecký název taxonu</text:p>
      <text:p text:style-name="Definition_20_Definition_20_Tight">Hydrangea paniculata</text:p>
      <text:p text:style-name="Definition_20_Term_20_Tight">Jména autorů, kteří taxon popsali</text:p>
      <text:p text:style-name="Definition_20_Definition_20_Tight">
        <text:a xlink:type="simple" xlink:href="/taxon-authors/836" office:name="">
          <text:span text:style-name="Definition">Siebold</text:span>
        </text:a>
      </text:p>
      <text:p text:style-name="Definition_20_Term_20_Tight">Odrůda</text:p>
      <text:p text:style-name="Definition_20_Definition_20_Tight">´Baby Lace´´</text:p>
      <text:p text:style-name="Definition_20_Term_20_Tight">Český název</text:p>
      <text:p text:style-name="Definition_20_Definition_20_Tight">hortenzie latnatá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6" office:name="">
          <text:span text:style-name="Definition">Hydrangea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Iránsko-turanská oblast a Čínsko-japonská oblast</text:p>
      <text:p text:style-name="Definition_20_Term_20_Tight">Biogeografické regiony - poznámka</text:p>
      <text:p text:style-name="Definition_20_Definition_20_Tight">Čína, Japonsko, Sachalin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zpravidla vícekmínkové stromky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nižší, zpravidla vícekmínkové stromky, v domovině až 7 m, u nás 2-3 m</text:p>
      <text:p text:style-name="Definition_20_Term_20_Tight">Výhony</text:p>
      <text:p text:style-name="Definition_20_Definition_20_Tight">letorosty zprvu přitiskle pýřité</text:p>
      <text:p text:style-name="Definition_20_Term_20_Tight">Pupeny</text:p>
      <text:p text:style-name="Definition_20_Definition_20_Tight">vstřícné nebo po 3</text:p>
      <text:p text:style-name="Definition_20_Term_20_Tight">Listy</text:p>
      <text:p text:style-name="Definition_20_Definition_20_Tight">listy eliptické až vejčité, 5-15 cm, na rubu podél žilek přitiskle štětinatě chlupaté, okraj drobně pilovitý, vrcholek špičatý, až zašpičatělý, řapíky 10-25 cm</text:p>
      <text:p text:style-name="Definition_20_Term_20_Tight">Květenství</text:p>
      <text:p text:style-name="Definition_20_Definition_20_Tight">kuželovitá lata 7-25 cm</text:p>
      <text:p text:style-name="Definition_20_Term_20_Tight">Květy</text:p>
      <text:p text:style-name="Definition_20_Definition_20_Tight">sterilní květy bílé, později růžové, fertilní květy žlutavě bílé</text:p>
      <text:p text:style-name="Definition_20_Term_20_Tight">Plody</text:p>
      <text:p text:style-name="Definition_20_Definition_20_Tight">elipsoidní tobolka, 3-4 mm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mírný stín</text:p>
      <text:p text:style-name="Definition_20_Term_20_Tight">Faktor tepla</text:p>
      <text:p text:style-name="Definition_20_Definition_20_Tight">teplomilná, oblast, I-II, namrzá</text:p>
      <text:p text:style-name="Definition_20_Term_20_Tight">Faktor vody</text:p>
      <text:p text:style-name="Definition_20_Definition_20_Tight">střední vlhko</text:p>
      <text:p text:style-name="Definition_20_Term_20_Tight">Faktor půdy</text:p>
      <text:p text:style-name="Definition_20_Definition_20_Tight">půdy živnější, kyselé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VIII - květ</text:p>
      <text:p text:style-name="Definition_20_Term_20_Tight">Použití</text:p>
      <text:p text:style-name="Definition_20_Definition_20_Tight">použití rozmanité od rodinných zahrad po sadové úpravy, soliterně, ve skupinách nebo jako volný živý plot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 a Roubování</text:p>
      <text:p text:style-name="Definition_20_Term_20_Tight">Množení - poznámka</text:p>
      <text:p text:style-name="Definition_20_Definition_20_Tight">výsev osiva má význam jen při množení čistých druhů a pro šlechtění, hlavním způsobem je řízkování (řízky odebíráme v červnu a srpnu)H paniculata ´Grandiflora´ množíme výhodně roubováním na kořeny</text:p>
      <text:p text:style-name="Definition_20_Term_20_Tight">Odrůdy</text:p>
      <text:p text:style-name="Definition_20_Definition_20_Tight">Grandiflora' - velké keře kvetoucí ve středním a pozdním létě, až 2, 5 m vysoké; tmavě krémově růžové květy v širokých kuželovitých latách, 'Praecox' - velké keře kvetoucí na počátku VII; květenství jsou zploštělé laty až 20 cm velké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