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Hemigraphis alternata</text:h>
      <text:p text:style-name="Definition_20_Term_20_Tight">Název taxonu</text:p>
      <text:p text:style-name="Definition_20_Definition_20_Tight">Hemigraphis alternata</text:p>
      <text:p text:style-name="Definition_20_Term_20_Tight">Vědecký název taxonu</text:p>
      <text:p text:style-name="Definition_20_Definition_20_Tight">Hemigraphis alternata</text:p>
      <text:p text:style-name="Definition_20_Term_20_Tight">Jména autorů, kteří taxon popsali</text:p>
      <text:p text:style-name="Definition_20_Definition_20_Tight">
        <text:a xlink:type="simple" xlink:href="/taxon-authors/843" office:name="">
          <text:span text:style-name="Definition">(Burm.f.) T. Anderson (1864)</text:span>
        </text:a>
      </text:p>
      <text:p text:style-name="Definition_20_Term_20_Tight">Český název</text:p>
      <text:p text:style-name="Definition_20_Definition_20_Tight">hemigrafis</text:p>
      <text:p text:style-name="Definition_20_Term_20_Tight">Synonyma (zahradnicky používaný název)</text:p>
      <text:p text:style-name="Definition_20_Definition_20_Tight">Hemigraphis colorata (Blume) Hallier f.; Ruellia colorata Blume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51" office:name="">
          <text:span text:style-name="Definition">Hemigraphis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Malesijská oblast a Malesijská oblast</text:p>
      <text:p text:style-name="Definition_20_Term_20_Tight">Biogeografické regiony - poznámka</text:p>
      <text:p text:style-name="Definition_20_Definition_20_Tight">přesný původ nejasný, naturalizován: Malajsie, Jáva a Filipíny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rozložitá bylina s poléhavými lodyhami, výška rostlin 10-15 cm</text:p>
      <text:p text:style-name="Definition_20_Term_20_Tight">Výhony</text:p>
      <text:p text:style-name="Definition_20_Definition_20_Tight">rozložité, dorůstající délky 40-45 cm, lehce ochlupené, v nódech kořenující</text:p>
      <text:p text:style-name="Definition_20_Term_20_Tight">Listy</text:p>
      <text:p text:style-name="Definition_20_Definition_20_Tight">vstřícné; čepel vejčitá se srdčitou bází, 7-9 x 4-6 cm velké, pravidelně vroubkovaný okraj; líc stříbřitě šedozelený, rub purpurově červený; řapík 1-2 cm, jemně pýřitý</text:p>
      <text:p text:style-name="Definition_20_Term_20_Tight">Květenství</text:p>
      <text:p text:style-name="Definition_20_Definition_20_Tight">řídké klasnaté květenství, terminální</text:p>
      <text:p text:style-name="Definition_20_Term_20_Tight">Květy</text:p>
      <text:p text:style-name="Definition_20_Definition_20_Tight">bílé pyskaté květy, 2-2,5 cm délky; kališní lístky šídlovité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</text:p>
      <text:p text:style-name="Definition_20_Definition_20_Tight">rozptýlené světlo, nesnáší přímé sluneční záření; v zimě světlé stanoviště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celoročně teplý skleník či interiér, teplota nesmí poklesnout pod 15 °C</text:p>
      <text:p text:style-name="Definition_20_Term_20_Tight">Faktor vody</text:p>
      <text:p text:style-name="Definition_20_Definition_20_Tight">zálivka mírná, ale stejnoměrná; vyšší vlhkost vzduchu, rosení</text:p>
      <text:p text:style-name="Definition_20_Term_20_Tight">Faktor půdy</text:p>
      <text:p text:style-name="Definition_20_Definition_20_Tight">humózní substrát s přídavkem rašeliny;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uzavřená květinová okna a vitríny; podrosty v zimních zahradách či sklenících; závěsné nádoby a okraje sesazovaných nádob</text:p>
      <text:p text:style-name="Definition_20_Term_20_Tight">Choroby a škůdci</text:p>
      <text:p text:style-name="Definition_20_Definition_20_Tight">vzácně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p text:style-name="Definition_20_Term_20_Tight">Množení - poznámka</text:p>
      <text:p text:style-name="Definition_20_Definition_20_Tight">řízky při teplotě 25 ºC, nejvhodnější období pro zakořenění V-VIII</text:p>
      <text:p text:style-name="Definition_20_Term_20_Tight">Odrůdy</text:p>
      <text:p text:style-name="Definition_20_Definition_20_Tight">´Exotika´ - kompaktní charakter růstu, čepel listů mezi žilkami nápadně svraštělá, rub listu výrazně purpurový až temně červený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01535?tab=references" office:name="">
              <text:span text:style-name="Definition">http://www.tropicos.org/Name/101535?tab=references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TBfNDRfMzY3X01hcnRpbmVrX0hlbWlncmFwaGlzX2FsdGVybmF0YTEuanBnIl1d?sha=8ac39ee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TBfNDRfNjEwX01hcnRpbmVrX0hlbWlncmFwaGlzX2FsdGVybmF0YS5qcGciXV0?sha=2c383621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