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Glycine max</text:h>
      <text:p text:style-name="Definition_20_Term_20_Tight">Název taxonu</text:p>
      <text:p text:style-name="Definition_20_Definition_20_Tight">Glycine max</text:p>
      <text:p text:style-name="Definition_20_Term_20_Tight">Vědecký název taxonu</text:p>
      <text:p text:style-name="Definition_20_Definition_20_Tight">Glycine max</text:p>
      <text:p text:style-name="Definition_20_Term_20_Tight">Jména autorů, kteří taxon popsali</text:p>
      <text:p text:style-name="Definition_20_Definition_20_Tight">
        <text:a xlink:type="simple" xlink:href="/taxon-authors/847" office:name="">
          <text:span text:style-name="Definition">(L.) Merr.</text:span>
        </text:a>
      </text:p>
      <text:p text:style-name="Definition_20_Term_20_Tight">Český název</text:p>
      <text:p text:style-name="Definition_20_Definition_20_Tight">sója luštinatá</text:p>
      <text:p text:style-name="Definition_20_Term_20_Tight">Synonyma (zahradnicky používaný název)</text:p>
      <text:p text:style-name="Definition_20_Definition_20_Tight">Glycine soja</text:p>
      <text:p text:style-name="Definition_20_Term_20_Tight">Autor</text:p>
      <text:p text:style-name="Definition_20_Definition_20_Tight">Věra Žďárská (v_ra_rsk_@unknown.cz)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938" office:name="">
          <text:span text:style-name="Definition">Glycine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Jižní Sibiř, Čína, Korea, Japonsko, Taiwan</text:p>
      <text:h text:style-name="Heading_20_4" text:outline-level="4">Zařazení</text:h>
      <text:p text:style-name="Definition_20_Term_20_Tight">Pěstitelská skupina</text:p>
      <text:p text:style-name="Definition_20_Definition_20_Tight">Letnička pravá, Méně známá zelenina a Léčivá a kořeninová rostlina</text:p>
      <text:h text:style-name="Heading_20_4" text:outline-level="4">Popisné a identifikační znaky</text:h>
      <text:p text:style-name="Definition_20_Term_20_Tight">Habitus</text:p>
      <text:p text:style-name="Definition_20_Definition_20_Tight">až 1 m vysoká, větvená lodyha, celá rostlina je rezavě hnědě chlupatá</text:p>
      <text:p text:style-name="Definition_20_Term_20_Tight">Listy</text:p>
      <text:p text:style-name="Definition_20_Definition_20_Tight">listy střídavé, po celém povchu jemně rezavě chlupaté,trojčetné, palistnaté, lístky okrouhle vejčité</text:p>
      <text:p text:style-name="Definition_20_Term_20_Tight">Květenství</text:p>
      <text:p text:style-name="Definition_20_Definition_20_Tight">úžlabní hrozny</text:p>
      <text:p text:style-name="Definition_20_Term_20_Tight">Květy</text:p>
      <text:p text:style-name="Definition_20_Definition_20_Tight">bílé až nafialovělé, kalich trubkovitý</text:p>
      <text:p text:style-name="Definition_20_Term_20_Tight">Plody</text:p>
      <text:p text:style-name="Definition_20_Definition_20_Tight">hnědý chlupatý lusk, 3-8 x 1 cm, dvou-čtyřsemenný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Září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vysoce náročná</text:p>
      <text:p text:style-name="Definition_20_Term_20_Tight">Faktor vody</text:p>
      <text:p text:style-name="Definition_20_Definition_20_Tight">spíše sušší ovzduší</text:p>
      <text:p text:style-name="Definition_20_Term_20_Tight">Faktor půdy</text:p>
      <text:p text:style-name="Definition_20_Definition_20_Tight">hluboké, živné, středního až lehčího charakteru, dostatek organické hmoty, pH 6,8 - 7,5, písčité hlíny s propustnou spodinou</text:p>
      <text:p text:style-name="Definition_20_Term_20_Tight">Faktor půdy - poznámka</text:p>
      <text:p text:style-name="Definition_20_Definition_20_Tight">na půdu náročná, humózní propustné půdy</text:p>
      <text:h text:style-name="Heading_20_4" text:outline-level="4">Užitné vlastnosti</text:h>
      <text:p text:style-name="Definition_20_Term_20_Tight">Použití</text:p>
      <text:p text:style-name="Definition_20_Definition_20_Tight">LAKR</text:p>
      <text:h text:style-name="Heading_20_4" text:outline-level="4">Množení</text:h>
      <text:p text:style-name="Definition_20_Term_20_Tight">Množení</text:p>
      <text:p text:style-name="Definition_20_Definition_20_Tight">Přímý výsev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(záhon LAKR)</text:span>
            </text:a>
          </text:p>
        </text:list-item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