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rubiginosa</text:h>
      <text:p text:style-name="Definition_20_Term_20_Tight">Název taxonu</text:p>
      <text:p text:style-name="Definition_20_Definition_20_Tight">Ficus rubiginosa</text:p>
      <text:p text:style-name="Definition_20_Term_20_Tight">Vědecký název taxonu</text:p>
      <text:p text:style-name="Definition_20_Definition_20_Tight">Ficus rubiginosa</text:p>
      <text:p text:style-name="Definition_20_Term_20_Tight">Jména autorů, kteří taxon popsali</text:p>
      <text:p text:style-name="Definition_20_Definition_20_Tight">
        <text:a xlink:type="simple" xlink:href="/taxon-authors/120" office:name="">
          <text:span text:style-name="Definition">Desf.ex Vent. (1804)</text:span>
        </text:a>
      </text:p>
      <text:p text:style-name="Definition_20_Term_20_Tight">Odrůda</text:p>
      <text:p text:style-name="Definition_20_Definition_20_Tight">´Variegata´</text:p>
      <text:p text:style-name="Definition_20_Term_20_Tight">Český název</text:p>
      <text:p text:style-name="Definition_20_Definition_20_Tight">fíkovník zrezavělý</text:p>
      <text:p text:style-name="Definition_20_Term_20_Tight">Synonyma (zahradnicky používaný název)</text:p>
      <text:p text:style-name="Definition_20_Definition_20_Tight">Ficus australis Willd.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lucida Maiden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 a oblast australského severovýchodu</text:p>
      <text:p text:style-name="Definition_20_Term_20_Tight">Biogeografické regiony - poznámka</text:p>
      <text:p text:style-name="Definition_20_Definition_20_Tight">Queensland a New South Wales</text:p>
      <text:h text:style-name="Heading_20_4" text:outline-level="4">Zařazení</text:h>
      <text:p text:style-name="Definition_20_Term_20_Tight">Fytocenologický původ</text:p>
      <text:p text:style-name="Definition_20_Definition_20_Tight">elafofyt, petrofyt - tropické monzunové lesy, stinná skaliska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zřídka přes 12 m vysoký, často hemiepifyt (škrtič) nebo lithofyt</text:p>
      <text:p text:style-name="Definition_20_Term_20_Tight">Kořen</text:p>
      <text:p text:style-name="Definition_20_Definition_20_Tight">početné temně hnědé adventivní kořeny</text:p>
      <text:p text:style-name="Definition_20_Term_20_Tight">Výhony</text:p>
      <text:p text:style-name="Definition_20_Definition_20_Tight">letorosty silné, často poněkud zploštělé, žláznatě pýřité až rezavě plstnaté, olysávající, spirálně olistěné</text:p>
      <text:p text:style-name="Definition_20_Term_20_Tight">Listy</text:p>
      <text:p text:style-name="Definition_20_Definition_20_Tight">elipčité nebo obvejčité, do 0.2 m dlouhé, temně zelené, kožovité a voskově lesklé, vespod roztroušeně rzivě pýřité, olysávající; palisty vlnatě plstnaté nebo někdy lysé, opadavé</text:p>
      <text:p text:style-name="Definition_20_Term_20_Tight">Květenství</text:p>
      <text:p text:style-name="Definition_20_Definition_20_Tight">přisedlá, elipčitá sykonia uzavírající květy (fíky), párovaná, s bradavčitě vyniklými ostiolami, lysá nebo rzivě pýřitá, po uzrání žlutá, oranžově hnědá nebo hnědopurpurová</text:p>
      <text:p text:style-name="Definition_20_Term_20_Tight">Květy</text:p>
      <text:p text:style-name="Definition_20_Definition_20_Tight">drobné s masitými, s 3-5 bílými nebo načervenalými tepaly - samčí stopkaté s jedinou tyčinkou, samičí a hálkové často přisedlé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občas zaměňována s jinými druhy skupiny Malvanthera - především s australsko-malesijskou F. obliqua L. (listy tupě hrotnaté a oboustranně lysé - právě tato často nabízena jako F.australis) nebo F. macrophylla Pers. (listy větší s bělavými řapíky a žebry, v mládí rovněž rzivě pýřité)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starší rostliny kvetou za dostatku světla, nepravidelně, příležitostně celoročně (bez okrasné hodnoty)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světlomilná, alepřizpůsobivá dlouhodobému nedostatku světla (méně než 1 klux!); produkce 48-64 klux, k déledobému uchování kvality u spotřebitele alespoň 2.0-4.0 klux; pod 0.5 klux shazování listů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18°C-20°C v zimě</text:p>
      <text:p text:style-name="Definition_20_Term_20_Tight">Faktor vody</text:p>
      <text:p text:style-name="Definition_20_Definition_20_Tight">RVV: produkce 80% a více, prodejní haly 60%-80%, v bytech nejméně 40%; za vysoké vzdušné vlhkosti sílí tvorba vzdušných kořenů</text:p>
      <text:p text:style-name="Definition_20_Term_20_Tight">Faktor půdy</text:p>
      <text:p text:style-name="Definition_20_Definition_20_Tight">především vzdušný a propustný substrát (hemiepifyt!); produkce zpravidla v baltské rašelině s pH5.5-6.5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128-160 /m2; 9-10 cm mezihrnky 48-56 /m2; v konečných 12 cm hrnkách 20-28 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 a „in vitro“ (mikropropagace)</text:p>
      <text:p text:style-name="Definition_20_Term_20_Tight">Množení - poznámka</text:p>
      <text:p text:style-name="Definition_20_Definition_20_Tight">především vrcholové řízky s 3-5 listy: rychleji zakoření a rychleji rostou</text:p>
      <text:p text:style-name="Definition_20_Term_20_Tight">Mezihrnky</text:p>
      <text:p text:style-name="Definition_20_Definition_20_Tight">řízky - multipack nebo hrnky 6 cm, přehrnkování do 9-10 cm mezihrnků anebo (v případě expedice malých rostlin) do konečných 12 cm hrnků</text:p>
      <text:p text:style-name="Definition_20_Term_20_Tight">Konečné hrnky</text:p>
      <text:p text:style-name="Definition_20_Definition_20_Tight">hrnky 12-16 cm a více v závislosti na velikosti expedovaných rostlin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12 cm hrnkách v létě šestnáct - dvacet týdnů, v zimě do 30 týdnů</text:p>
      <text:p text:style-name="Definition_20_Term_20_Tight">Odrůdy</text:p>
      <text:p text:style-name="Definition_20_Definition_20_Tight">bíle mramorovaná ´Variegata´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828 tis. prod.hrnků v kategorii "Ficus overig" (2.5 mil.eur), obrat F. rubiginosa nevyčíslen (VBN 1990: F. rubiginosa ´Variegata´ tisíc hrnků s obratem dvou tisíc Hfl)</text:p>
      <text:p text:style-name="Definition_20_Term">Odkazy</text:p>
      <text:list text:style-name="L2">
        <text:list-item>
          <text:p text:style-name="P2">Berg C.C.&amp; Corner E.J.H (2005): Flora Malesiana vol.17-2 Moraceae- Ficus, Nat.Herb.Nederland, Leiden; Rijn B.G.M., Hetterschied W.L.A., Likkien V.P.A. (1988): Sortiment Ficus onder de loep. Vakblad voor de Bloemisterij (91) 49: 37- 48; Ronstead N.&amp; al.(20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RfMDBfNDY3X19VaGVyX0ZpY3VzX3J1YmlnaW5vc2FfVmFyaWVnYXRhXy5KUEciXV0?sha=117bba6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RfMDFfMTYyX19VaGVyX0ZpY3VzX3J1YmlnaW5vc2FfYWRheGlhbC5KUEciXV0?sha=b7cad04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RfMDFfNDQ1X19VaGVyX0ZpY3VzX3J1YmlnaW5vc2EuSlBHIl1d?sha=20eac50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RfMDFfNzM4X19VaGVyX0ZpY3VzX3J1YmlnaW5vc2FfYWJheGlhbC5KUEciXV0?sha=62f93773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EvMDIvMTAvMjFfMTNfMzFfNDQ1X19VaGVyX0ZpY3VzX29ibGlxdWEuSlBHIl1d?sha=0d6ed900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