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Matteuccia</text:h>
      <text:p text:style-name="Definition_20_Term_20_Tight">Název taxonu</text:p>
      <text:p text:style-name="Definition_20_Definition_20_Tight">Matteuccia</text:p>
      <text:p text:style-name="Definition_20_Term_20_Tight">Vědecký název taxonu</text:p>
      <text:p text:style-name="Definition_20_Definition_20_Tight">Matteuccia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573" office:name="">
          <text:span text:style-name="Definition">Onocleaceae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72930/hierarchy_entries/53086387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