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Euphorbia marginata</text:h>
      <text:p text:style-name="Definition_20_Term_20_Tight">Název taxonu</text:p>
      <text:p text:style-name="Definition_20_Definition_20_Tight">Euphorbia marginata</text:p>
      <text:p text:style-name="Definition_20_Term_20_Tight">Vědecký název taxonu</text:p>
      <text:p text:style-name="Definition_20_Definition_20_Tight">Euphorbia marginata</text:p>
      <text:p text:style-name="Definition_20_Term_20_Tight">Jména autorů, kteří taxon popsali</text:p>
      <text:p text:style-name="Definition_20_Definition_20_Tight">
        <text:a xlink:type="simple" xlink:href="/taxon-authors/863" office:name="">
          <text:span text:style-name="Definition">Pursh, Frederick Traugott</text:span>
        </text:a>
      </text:p>
      <text:p text:style-name="Definition_20_Term_20_Tight">Český název</text:p>
      <text:p text:style-name="Definition_20_Definition_20_Tight">pryšec vroubený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42" office:name="">
          <text:span text:style-name="Definition">Euphorbia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Karibská oblast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Přímý výsev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