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Magnolia stellata</text:h>
      <text:p text:style-name="Definition_20_Term_20_Tight">Název taxonu</text:p>
      <text:p text:style-name="Definition_20_Definition_20_Tight">Magnolia stellata</text:p>
      <text:p text:style-name="Definition_20_Term_20_Tight">Vědecký název taxonu</text:p>
      <text:p text:style-name="Definition_20_Definition_20_Tight">Magnolia stellata</text:p>
      <text:p text:style-name="Definition_20_Term_20_Tight">Jména autorů, kteří taxon popsali</text:p>
      <text:p text:style-name="Definition_20_Definition_20_Tight">
        <text:a xlink:type="simple" xlink:href="/taxon-authors/133" office:name="">
          <text:span text:style-name="Definition">(Siebold &amp; Zucc.) Maxim.</text:span>
        </text:a>
      </text:p>
      <text:p text:style-name="Definition_20_Term_20_Tight">Český název</text:p>
      <text:p text:style-name="Definition_20_Definition_20_Tight">šácholan hvězdovitý</text:p>
      <text:p text:style-name="Definition_20_Term_20_Tight">Synonyma (zahradnicky používaný název)</text:p>
      <text:p text:style-name="Definition_20_Definition_20_Tight">Magnolia kobus var. stellata</text:p>
      <text:p text:style-name="Definition_20_Term_20_Tight">Autor</text:p>
      <text:p text:style-name="Definition_20_Definition_20_Tight">Admin (admin@example.com)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52" office:name="">
          <text:span text:style-name="Definition">Magnolia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kulovitý až vejčitý keř vysoký 2-3 m</text:p>
      <text:p text:style-name="Definition_20_Term_20_Tight">Výhony</text:p>
      <text:p text:style-name="Definition_20_Definition_20_Tight">letorosty hnědozelené, chlupaté, při rozemnutí silně aromatické</text:p>
      <text:p text:style-name="Definition_20_Term_20_Tight">Pupeny</text:p>
      <text:p text:style-name="Definition_20_Definition_20_Tight">hedvábitě chlupaté</text:p>
      <text:p text:style-name="Definition_20_Term_20_Tight">Listy</text:p>
      <text:p text:style-name="Definition_20_Definition_20_Tight">7-10 cm, štíhlé, opak vejčité, na rubu na žilkách přitiskle chlupaté, řapíky 6–10 mm</text:p>
      <text:p text:style-name="Definition_20_Term_20_Tight">Květy</text:p>
      <text:p text:style-name="Definition_20_Definition_20_Tight">10-12 cm; 3 krátké zelené kališní plátky opadají, 12-15 korunních plátků, bílé, štíhlé, podlouhlé, hvězdicovitě rozložené</text:p>
      <text:p text:style-name="Definition_20_Term_20_Tight">Plody</text:p>
      <text:p text:style-name="Definition_20_Definition_20_Tight">měchýřky ve vzpřímených šišticovitých soupladích, souplodí růžové, válcovité, 5 cm dlouhé</text:p>
      <text:p text:style-name="Definition_20_Term_20_Tight">Semena</text:p>
      <text:p text:style-name="Definition_20_Definition_20_Tight">semena živě červená</text:p>
      <text:p text:style-name="Definition_20_Term_20_Tight">Kůra a borka</text:p>
      <text:p text:style-name="Definition_20_Definition_20_Tight">v mládí světle hnědá</text:p>
      <text:p text:style-name="Definition_20_Term_20_Tight">Možnost záměny taxonu (+ rozlišující rozhodný znak)</text:p>
      <text:p text:style-name="Definition_20_Definition_20_Tight">Magnolia x soulangiana (kvete před rašením; květy velké, pohárkovité; keř); Magnolia kobus (kvete před rašením, květy pohárkovité; 3 krátké, opadavé kališní plátky; 6-9 bílých až slabě růžových korunních plátků; menší stromek do 8m); Magnolia x loebneri (stromek nad 3 m výšky; květy mají 9-12 hvězdicovitě rozevřených korunních plátků)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olistěním maximálně 10 dní před M. x soulangiana</text:p>
      <text:h text:style-name="Heading_20_4" text:outline-level="4">Nároky na stanoviště</text:h>
      <text:p text:style-name="Definition_20_Term_20_Tight">Faktor světla</text:p>
      <text:p text:style-name="Definition_20_Definition_20_Tight">vyhovující jsou světlomilná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teplomilná, oblast I-II, mladé rostliny často namrzají</text:p>
      <text:p text:style-name="Definition_20_Term_20_Tight">Faktor vody</text:p>
      <text:p text:style-name="Definition_20_Definition_20_Tight">vyžadují středně vlhké půdy</text:p>
      <text:p text:style-name="Definition_20_Term_20_Tight">Faktor půdy</text:p>
      <text:p text:style-name="Definition_20_Definition_20_Tight">na půdu náročné - vyžadují hlubší, živné, půdy bez vápníku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solitérní dřevina především do rodinných zahrad a náročnějších exklusivních úprav, okraje keřových skupin</text:p>
      <text:p text:style-name="Definition_20_Term_20_Tight">Růstové i jiné druhově specifické vlastnosti</text:p>
      <text:p text:style-name="Definition_20_Definition_20_Tight">krásné květy, ale i po odkvětu velmi dekorativní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Hřížení a Roubování</text:p>
      <text:p text:style-name="Definition_20_Term_20_Tight">Množení - poznámka</text:p>
      <text:p text:style-name="Definition_20_Definition_20_Tight">kultivary množíme hřížením a roubováním, jako podnož používáme M. kobus</text:p>
      <text:p text:style-name="Definition_20_Term_20_Tight">Odrůdy</text:p>
      <text:p text:style-name="Definition_20_Definition_20_Tight">´Centennial´ - květy až 14 cm široké, čistě bílé, 28-32 korunních plátků; ´Rosea´ - květy při rašení růžové; ´Rubra´ - květy purpurově růžové, 15 korunních plátků; ´Waterlily´ - květy při rašení růžové po rozvinutí bílé, 14-18 korunních plátků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