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dulcis</text:h>
      <text:p text:style-name="Definition_20_Term_20_Tight">Název taxonu</text:p>
      <text:p text:style-name="Definition_20_Definition_20_Tight">Prunus dulcis</text:p>
      <text:p text:style-name="Definition_20_Term_20_Tight">Vědecký název taxonu</text:p>
      <text:p text:style-name="Definition_20_Definition_20_Tight">Prunus dulcis</text:p>
      <text:p text:style-name="Definition_20_Term_20_Tight">Jména autorů, kteří taxon popsali</text:p>
      <text:p text:style-name="Definition_20_Definition_20_Tight">
        <text:a xlink:type="simple" xlink:href="/taxon-authors/140" office:name="">
          <text:span text:style-name="Definition">(Mill.) D.A.Web</text:span>
        </text:a>
      </text:p>
      <text:p text:style-name="Definition_20_Term_20_Tight">Český název</text:p>
      <text:p text:style-name="Definition_20_Definition_20_Tight">mandloň obecná</text:p>
      <text:p text:style-name="Definition_20_Term_20_Tight">Synonyma (zahradnicky používaný název)</text:p>
      <text:p text:style-name="Definition_20_Definition_20_Tight">Prunus amygdalus Batsch; Amygdalus communis L.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Iránsko-turanská oblast</text:p>
      <text:h text:style-name="Heading_20_4" text:outline-level="4">Zařazení</text:h>
      <text:p text:style-name="Definition_20_Term_20_Tight">Pěstitelská skupina</text:p>
      <text:p text:style-name="Definition_20_Definition_20_Tight">Listnatý strom opadavý a Listnatý keř opadavý</text:p>
      <text:p text:style-name="Definition_20_Term_20_Tight">Pěstitelská skupina - poznámka</text:p>
      <text:p text:style-name="Definition_20_Definition_20_Tight">strom, zřídka keř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strom až 8 m vysoký, někdy jen keř, s košatou a vzdušnou korunou</text:p>
      <text:p text:style-name="Definition_20_Term_20_Tight">Výhony</text:p>
      <text:p text:style-name="Definition_20_Definition_20_Tight">letorosty světle fialově hnědé, nebo červenohnědé</text:p>
      <text:p text:style-name="Definition_20_Term_20_Tight">Pupeny</text:p>
      <text:p text:style-name="Definition_20_Definition_20_Tight">podlouhle vejčité a lysé</text:p>
      <text:p text:style-name="Definition_20_Term_20_Tight">Listy</text:p>
      <text:p text:style-name="Definition_20_Definition_20_Tight">vejčité až úzce kopinaté, na bázi široce klínovité až zaoblené, jemně pilovité, lysé, 7-12 cm dlouhé. Řapík 1-3 cm dlouhý se žlázkami</text:p>
      <text:p text:style-name="Definition_20_Term_20_Tight">Květy</text:p>
      <text:p text:style-name="Definition_20_Definition_20_Tight">růžové až bílé, 3-5 cm v průměru, skoro přisedlé, rozvíjejí se dříve než listy, kališní cípy na okraji pýřité</text:p>
      <text:p text:style-name="Definition_20_Term_20_Tight">Plody</text:p>
      <text:p text:style-name="Definition_20_Definition_20_Tight">v dospělosti suché a pukavé, elipsoidní, smáčklé, 3 - 6 cm dlouhé, sametové</text:p>
      <text:p text:style-name="Definition_20_Term_20_Tight">Semena</text:p>
      <text:p text:style-name="Definition_20_Definition_20_Tight">pecka hladká, ale jamkatá</text:p>
      <text:p text:style-name="Definition_20_Term_20_Tight">Kůra a borka</text:p>
      <text:p text:style-name="Definition_20_Definition_20_Tight">borka podélně rozbrázděná, šedohnědé barvy</text:p>
      <text:p text:style-name="Definition_20_Term_20_Tight">Možnost záměny taxonu (+ rozlišující rozhodný znak)</text:p>
      <text:p text:style-name="Definition_20_Definition_20_Tight">Prunus x amygdalopersica (květy větší, plody dužnatější); Prunus persica (menší strom než popisovaný druh, koruna široce kulovitá, plody dužnaté, nepukavé)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p text:style-name="Definition_20_Term_20_Tight">Doba kvetení - poznámka</text:p>
      <text:p text:style-name="Definition_20_Definition_20_Tight">kvete před olistěním</text:p>
      <text:h text:style-name="Heading_20_4" text:outline-level="4">Nároky na stanoviště</text:h>
      <text:p text:style-name="Definition_20_Term_20_Tight">Faktor světla</text:p>
      <text:p text:style-name="Definition_20_Definition_20_Tight">světlomilná</text:p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choulostivý druh, náročný na teplo, oblasti I</text:p>
      <text:p text:style-name="Definition_20_Term_20_Tight">Faktor vody</text:p>
      <text:p text:style-name="Definition_20_Definition_20_Tight">odolná k suchu, snesou sušší stanoviště</text:p>
      <text:p text:style-name="Definition_20_Term_20_Tight">Faktor půdy</text:p>
      <text:p text:style-name="Definition_20_Definition_20_Tight">upřednostňuje lehčí, hluboké a živné půdy, vyhovující jsou půdy bohaté na vápník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v teplejších krajích je tento strom pěstován pro suché peckovice a jejich semena, mandle</text:p>
      <text:p text:style-name="Definition_20_Term_20_Tight">Růstové i jiné druhově specifické vlastnosti</text:p>
      <text:p text:style-name="Definition_20_Definition_20_Tight">především plody, krásné květy</text:p>
      <text:h text:style-name="Heading_20_4" text:outline-level="4">Množení</text:h>
      <text:p text:style-name="Definition_20_Term_20_Tight">Množení</text:p>
      <text:p text:style-name="Definition_20_Definition_20_Tight">Předpěstování sadby a Očkování</text:p>
      <text:p text:style-name="Definition_20_Term_20_Tight">Množení - poznámka</text:p>
      <text:p text:style-name="Definition_20_Definition_20_Tight">semenáče P. dulcis používáme jako podnože pro očkování kultivarů</text:p>
      <text:p text:style-name="Definition_20_Term_20_Tight">Odrůdy</text:p>
      <text:p text:style-name="Definition_20_Definition_20_Tight">´Robijn´ - pro chladnější podnebí nejvhodnější kultivar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