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Melinis</text:h>
      <text:p text:style-name="Definition_20_Term_20_Tight">Název taxonu</text:p>
      <text:p text:style-name="Definition_20_Definition_20_Tight">Melinis</text:p>
      <text:p text:style-name="Definition_20_Term_20_Tight">Vědecký název taxonu</text:p>
      <text:p text:style-name="Definition_20_Definition_20_Tight">Melinis P. Beauv.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108178/hierarchy_entries/46198719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